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hint="eastAsia" w:ascii="黑体" w:eastAsia="黑体"/>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5</w:t>
      </w:r>
    </w:p>
    <w:p>
      <w:pPr>
        <w:rPr>
          <w:rFonts w:hint="eastAsia" w:eastAsia="仿宋_GB2312"/>
          <w:lang w:val="en-US" w:eastAsia="zh-CN"/>
        </w:rPr>
      </w:pPr>
    </w:p>
    <w:p>
      <w:pPr>
        <w:snapToGrid w:val="0"/>
        <w:jc w:val="center"/>
        <w:rPr>
          <w:rFonts w:ascii="方正小标宋简体" w:eastAsia="方正小标宋简体"/>
          <w:sz w:val="44"/>
          <w:szCs w:val="44"/>
        </w:rPr>
      </w:pPr>
      <w:r>
        <w:rPr>
          <w:rFonts w:hint="eastAsia" w:ascii="方正小标宋简体" w:eastAsia="方正小标宋简体"/>
          <w:sz w:val="44"/>
          <w:szCs w:val="44"/>
        </w:rPr>
        <w:t>国家知识产权优势企业申报书</w:t>
      </w:r>
    </w:p>
    <w:tbl>
      <w:tblPr>
        <w:tblStyle w:val="5"/>
        <w:tblW w:w="9363" w:type="dxa"/>
        <w:jc w:val="center"/>
        <w:tblInd w:w="0" w:type="dxa"/>
        <w:tblLayout w:type="fixed"/>
        <w:tblCellMar>
          <w:top w:w="0" w:type="dxa"/>
          <w:left w:w="108" w:type="dxa"/>
          <w:bottom w:w="0" w:type="dxa"/>
          <w:right w:w="108" w:type="dxa"/>
        </w:tblCellMar>
      </w:tblPr>
      <w:tblGrid>
        <w:gridCol w:w="966"/>
        <w:gridCol w:w="1797"/>
        <w:gridCol w:w="16"/>
        <w:gridCol w:w="1166"/>
        <w:gridCol w:w="29"/>
        <w:gridCol w:w="949"/>
        <w:gridCol w:w="13"/>
        <w:gridCol w:w="992"/>
        <w:gridCol w:w="26"/>
        <w:gridCol w:w="360"/>
        <w:gridCol w:w="593"/>
        <w:gridCol w:w="127"/>
        <w:gridCol w:w="180"/>
        <w:gridCol w:w="590"/>
        <w:gridCol w:w="310"/>
        <w:gridCol w:w="25"/>
        <w:gridCol w:w="113"/>
        <w:gridCol w:w="1111"/>
      </w:tblGrid>
      <w:tr>
        <w:tblPrEx>
          <w:tblLayout w:type="fixed"/>
          <w:tblCellMar>
            <w:top w:w="0" w:type="dxa"/>
            <w:left w:w="108" w:type="dxa"/>
            <w:bottom w:w="0" w:type="dxa"/>
            <w:right w:w="108" w:type="dxa"/>
          </w:tblCellMar>
        </w:tblPrEx>
        <w:trPr>
          <w:trHeight w:val="510" w:hRule="atLeast"/>
          <w:jc w:val="center"/>
        </w:trPr>
        <w:tc>
          <w:tcPr>
            <w:tcW w:w="966" w:type="dxa"/>
            <w:vMerge w:val="restart"/>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spacing w:line="240" w:lineRule="atLeast"/>
              <w:contextualSpacing/>
              <w:jc w:val="center"/>
              <w:rPr>
                <w:rFonts w:hAnsi="宋体" w:cs="宋体"/>
                <w:b/>
                <w:bCs/>
              </w:rPr>
            </w:pPr>
            <w:r>
              <w:rPr>
                <w:rFonts w:hint="eastAsia" w:hAnsi="宋体" w:cs="宋体"/>
                <w:b/>
                <w:bCs/>
              </w:rPr>
              <w:t>基本信息</w:t>
            </w: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left"/>
              <w:rPr>
                <w:rFonts w:hAnsi="宋体" w:cs="宋体"/>
                <w:sz w:val="22"/>
                <w:szCs w:val="22"/>
              </w:rPr>
            </w:pPr>
            <w:r>
              <w:rPr>
                <w:rFonts w:hint="eastAsia" w:hAnsi="宋体" w:cs="宋体"/>
                <w:sz w:val="22"/>
                <w:szCs w:val="22"/>
              </w:rPr>
              <w:t>1.企业名称（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left"/>
              <w:rPr>
                <w:rFonts w:hAnsi="宋体" w:cs="宋体"/>
                <w:sz w:val="22"/>
                <w:szCs w:val="22"/>
              </w:rPr>
            </w:pPr>
            <w:r>
              <w:rPr>
                <w:rFonts w:hint="eastAsia" w:hAnsi="宋体" w:cs="宋体"/>
                <w:sz w:val="22"/>
                <w:szCs w:val="22"/>
              </w:rPr>
              <w:t>2.组织机构代码(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left"/>
              <w:rPr>
                <w:rFonts w:hAnsi="宋体" w:cs="宋体"/>
                <w:sz w:val="22"/>
                <w:szCs w:val="22"/>
              </w:rPr>
            </w:pPr>
            <w:r>
              <w:rPr>
                <w:rFonts w:hint="eastAsia" w:hAnsi="宋体" w:cs="宋体"/>
                <w:sz w:val="22"/>
                <w:szCs w:val="22"/>
              </w:rPr>
              <w:t>3.注册地（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4.所属行业代码及名称（        ）（注：按《国民经济行业分类》（GB/T4754-2011）中国民经济行业分类和代码表中“大类”填写）</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5.主营业务：</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6.知识产权优势方向：A.技术创新类 B.商标品牌建设类 C.地理标志运用类 D.其他</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left"/>
              <w:rPr>
                <w:rFonts w:hAnsi="宋体" w:cs="宋体"/>
                <w:sz w:val="22"/>
                <w:szCs w:val="22"/>
              </w:rPr>
            </w:pPr>
            <w:r>
              <w:rPr>
                <w:rFonts w:hint="eastAsia" w:hAnsi="宋体" w:cs="宋体"/>
                <w:sz w:val="22"/>
                <w:szCs w:val="22"/>
              </w:rPr>
              <w:t>7.注册资金为（        ）万元</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left"/>
              <w:rPr>
                <w:rFonts w:hAnsi="宋体" w:cs="宋体"/>
                <w:sz w:val="22"/>
                <w:szCs w:val="22"/>
              </w:rPr>
            </w:pPr>
            <w:r>
              <w:rPr>
                <w:rFonts w:hint="eastAsia" w:hAnsi="宋体" w:cs="宋体"/>
                <w:sz w:val="22"/>
                <w:szCs w:val="22"/>
              </w:rPr>
              <w:t>8.企业规模为（        ）（按照《中小企业划型标准规定》确定）</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left"/>
              <w:rPr>
                <w:rFonts w:hAnsi="宋体" w:cs="宋体"/>
                <w:sz w:val="22"/>
                <w:szCs w:val="22"/>
              </w:rPr>
            </w:pPr>
            <w:r>
              <w:rPr>
                <w:rFonts w:hint="eastAsia" w:hAnsi="宋体" w:cs="宋体"/>
                <w:sz w:val="22"/>
                <w:szCs w:val="22"/>
              </w:rPr>
              <w:t xml:space="preserve">       A.大型企业   B.中型企业   C.小型企业  D.微型企业</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left"/>
              <w:rPr>
                <w:rFonts w:hAnsi="宋体" w:cs="宋体"/>
                <w:sz w:val="22"/>
                <w:szCs w:val="22"/>
              </w:rPr>
            </w:pPr>
            <w:r>
              <w:rPr>
                <w:rFonts w:hint="eastAsia" w:hAnsi="宋体" w:cs="宋体"/>
                <w:sz w:val="22"/>
                <w:szCs w:val="22"/>
              </w:rPr>
              <w:t>9.企业登记注册类型（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left"/>
              <w:rPr>
                <w:rFonts w:hAnsi="宋体" w:cs="宋体"/>
                <w:sz w:val="22"/>
                <w:szCs w:val="22"/>
              </w:rPr>
            </w:pPr>
            <w:r>
              <w:rPr>
                <w:rFonts w:hint="eastAsia" w:hAnsi="宋体" w:cs="宋体"/>
                <w:sz w:val="22"/>
                <w:szCs w:val="22"/>
              </w:rPr>
              <w:t xml:space="preserve">       A.内资企业       B.港、澳、台商投资企业      C.外商投资企业</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left"/>
              <w:rPr>
                <w:rFonts w:hAnsi="宋体" w:cs="宋体"/>
                <w:sz w:val="22"/>
                <w:szCs w:val="22"/>
              </w:rPr>
            </w:pPr>
            <w:r>
              <w:rPr>
                <w:rFonts w:hint="eastAsia" w:hAnsi="宋体" w:cs="宋体"/>
                <w:sz w:val="22"/>
                <w:szCs w:val="22"/>
              </w:rPr>
              <w:t>（1）企业基本性质若为内资企业，请进一步选择（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left"/>
              <w:rPr>
                <w:rFonts w:hAnsi="宋体" w:cs="宋体"/>
                <w:sz w:val="22"/>
                <w:szCs w:val="22"/>
              </w:rPr>
            </w:pPr>
            <w:r>
              <w:rPr>
                <w:rFonts w:hint="eastAsia" w:hAnsi="宋体" w:cs="宋体"/>
                <w:sz w:val="22"/>
                <w:szCs w:val="22"/>
              </w:rPr>
              <w:t xml:space="preserve">       A.中央管理国有企业   B.地方管理国有企业    C.集体企业   </w:t>
            </w:r>
          </w:p>
          <w:p>
            <w:pPr>
              <w:widowControl/>
              <w:spacing w:line="240" w:lineRule="atLeast"/>
              <w:ind w:firstLine="770" w:firstLineChars="350"/>
              <w:contextualSpacing/>
              <w:jc w:val="left"/>
              <w:rPr>
                <w:rFonts w:hAnsi="宋体" w:cs="宋体"/>
                <w:sz w:val="22"/>
                <w:szCs w:val="22"/>
              </w:rPr>
            </w:pPr>
            <w:r>
              <w:rPr>
                <w:rFonts w:hint="eastAsia" w:hAnsi="宋体" w:cs="宋体"/>
                <w:sz w:val="22"/>
                <w:szCs w:val="22"/>
              </w:rPr>
              <w:t>D.私营企业   E.联营企业  F.股份企业</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（2）企业若为外商投资企业，请进一步选择（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 xml:space="preserve">       A.中外合资经营企业   B.中外合作经营企业</w:t>
            </w:r>
            <w:r>
              <w:rPr>
                <w:rFonts w:hint="eastAsia" w:hAnsi="宋体" w:cs="宋体"/>
                <w:sz w:val="22"/>
                <w:szCs w:val="22"/>
              </w:rPr>
              <w:br w:type="textWrapping"/>
            </w:r>
            <w:r>
              <w:rPr>
                <w:rFonts w:hint="eastAsia" w:hAnsi="宋体" w:cs="宋体"/>
                <w:sz w:val="22"/>
                <w:szCs w:val="22"/>
              </w:rPr>
              <w:t xml:space="preserve">       C.外资企业           D.外商投资股份有限公司</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10.企业是否上市（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 xml:space="preserve">       A.未上市        B.准备上市      C.国内上市       D.海外上市</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11.知识产权工作联系人信息：</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 xml:space="preserve">       第一联系人：姓名（    ）、所在部门（            ）、职务（         ）、单位电话（             ）、移动电话（            ）、E-mail（             ）、通讯地址（                                            ）、邮编（          ）</w:t>
            </w:r>
          </w:p>
        </w:tc>
      </w:tr>
      <w:tr>
        <w:tblPrEx>
          <w:tblLayout w:type="fixed"/>
          <w:tblCellMar>
            <w:top w:w="0" w:type="dxa"/>
            <w:left w:w="108" w:type="dxa"/>
            <w:bottom w:w="0" w:type="dxa"/>
            <w:right w:w="108" w:type="dxa"/>
          </w:tblCellMar>
        </w:tblPrEx>
        <w:trPr>
          <w:trHeight w:val="1241"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 xml:space="preserve">       第二联系人：姓名（    ）、所在部门（            ）、职务（         ）、单位电话（             ）、移动电话（            ）、E-mail（             ）、通讯地址（                                            ）、邮编（          ）</w:t>
            </w:r>
          </w:p>
        </w:tc>
      </w:tr>
      <w:tr>
        <w:tblPrEx>
          <w:tblLayout w:type="fixed"/>
          <w:tblCellMar>
            <w:top w:w="0" w:type="dxa"/>
            <w:left w:w="108" w:type="dxa"/>
            <w:bottom w:w="0" w:type="dxa"/>
            <w:right w:w="108" w:type="dxa"/>
          </w:tblCellMar>
        </w:tblPrEx>
        <w:trPr>
          <w:trHeight w:val="510" w:hRule="atLeast"/>
          <w:jc w:val="center"/>
        </w:trPr>
        <w:tc>
          <w:tcPr>
            <w:tcW w:w="966" w:type="dxa"/>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widowControl/>
              <w:spacing w:line="240" w:lineRule="atLeast"/>
              <w:contextualSpacing/>
              <w:jc w:val="center"/>
              <w:rPr>
                <w:rFonts w:hAnsi="宋体" w:cs="宋体"/>
                <w:b/>
                <w:bCs/>
              </w:rPr>
            </w:pPr>
            <w:r>
              <w:rPr>
                <w:rFonts w:hint="eastAsia" w:hAnsi="宋体" w:cs="宋体"/>
                <w:b/>
                <w:bCs/>
              </w:rPr>
              <w:t>知识产权创造</w:t>
            </w: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left"/>
              <w:rPr>
                <w:rFonts w:hAnsi="宋体" w:cs="宋体"/>
                <w:b/>
                <w:bCs/>
                <w:sz w:val="22"/>
                <w:szCs w:val="22"/>
              </w:rPr>
            </w:pPr>
            <w:r>
              <w:rPr>
                <w:rFonts w:hint="eastAsia" w:hAnsi="宋体" w:cs="宋体"/>
                <w:b/>
                <w:bCs/>
                <w:sz w:val="22"/>
                <w:szCs w:val="22"/>
              </w:rPr>
              <w:t>年度财务基本信息</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tcBorders>
              <w:top w:val="single" w:color="auto" w:sz="4" w:space="0"/>
              <w:left w:val="single" w:color="auto" w:sz="4" w:space="0"/>
              <w:bottom w:val="single" w:color="auto" w:sz="4" w:space="0"/>
              <w:right w:val="single" w:color="auto" w:sz="4" w:space="0"/>
              <w:tl2br w:val="single" w:color="auto" w:sz="4" w:space="0"/>
            </w:tcBorders>
            <w:shd w:val="clear" w:color="auto" w:fill="auto"/>
            <w:vAlign w:val="bottom"/>
          </w:tcPr>
          <w:p>
            <w:pPr>
              <w:widowControl/>
              <w:spacing w:line="240" w:lineRule="atLeast"/>
              <w:contextualSpacing/>
              <w:jc w:val="center"/>
              <w:rPr>
                <w:rFonts w:hAnsi="宋体" w:cs="宋体"/>
                <w:sz w:val="22"/>
                <w:szCs w:val="22"/>
              </w:rPr>
            </w:pPr>
            <w:r>
              <w:rPr>
                <w:rFonts w:hint="eastAsia" w:hAnsi="宋体" w:cs="宋体"/>
                <w:sz w:val="22"/>
                <w:szCs w:val="22"/>
              </w:rPr>
              <w:t xml:space="preserve">     </w:t>
            </w:r>
          </w:p>
          <w:p>
            <w:pPr>
              <w:widowControl/>
              <w:spacing w:line="240" w:lineRule="atLeast"/>
              <w:contextualSpacing/>
              <w:jc w:val="center"/>
              <w:rPr>
                <w:rFonts w:hAnsi="宋体" w:cs="宋体"/>
                <w:sz w:val="22"/>
                <w:szCs w:val="22"/>
              </w:rPr>
            </w:pPr>
          </w:p>
        </w:tc>
        <w:tc>
          <w:tcPr>
            <w:tcW w:w="21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年度产值（万元）</w:t>
            </w:r>
          </w:p>
        </w:tc>
        <w:tc>
          <w:tcPr>
            <w:tcW w:w="198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产品销售收入（万元）</w:t>
            </w:r>
          </w:p>
        </w:tc>
        <w:tc>
          <w:tcPr>
            <w:tcW w:w="245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年度研发投入（万元）</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第T－2年</w:t>
            </w:r>
          </w:p>
        </w:tc>
        <w:tc>
          <w:tcPr>
            <w:tcW w:w="21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198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ascii="宋体" w:hAnsi="宋体" w:cs="宋体"/>
                <w:sz w:val="24"/>
              </w:rPr>
            </w:pPr>
            <w:r>
              <w:rPr>
                <w:rFonts w:hint="eastAsia" w:ascii="宋体" w:hAnsi="宋体" w:cs="宋体"/>
                <w:sz w:val="24"/>
              </w:rPr>
              <w:t>　</w:t>
            </w:r>
          </w:p>
        </w:tc>
        <w:tc>
          <w:tcPr>
            <w:tcW w:w="245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ascii="宋体" w:hAnsi="宋体" w:cs="宋体"/>
                <w:sz w:val="24"/>
              </w:rPr>
            </w:pPr>
            <w:r>
              <w:rPr>
                <w:rFonts w:hint="eastAsia" w:ascii="宋体" w:hAnsi="宋体" w:cs="宋体"/>
                <w:sz w:val="24"/>
              </w:rPr>
              <w:t>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第T－1年</w:t>
            </w:r>
          </w:p>
        </w:tc>
        <w:tc>
          <w:tcPr>
            <w:tcW w:w="21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198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ascii="宋体" w:hAnsi="宋体" w:cs="宋体"/>
                <w:sz w:val="24"/>
              </w:rPr>
            </w:pPr>
            <w:r>
              <w:rPr>
                <w:rFonts w:hint="eastAsia" w:ascii="宋体" w:hAnsi="宋体" w:cs="宋体"/>
                <w:sz w:val="24"/>
              </w:rPr>
              <w:t>　</w:t>
            </w:r>
          </w:p>
        </w:tc>
        <w:tc>
          <w:tcPr>
            <w:tcW w:w="245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ascii="宋体" w:hAnsi="宋体" w:cs="宋体"/>
                <w:sz w:val="24"/>
              </w:rPr>
            </w:pPr>
            <w:r>
              <w:rPr>
                <w:rFonts w:hint="eastAsia" w:ascii="宋体" w:hAnsi="宋体" w:cs="宋体"/>
                <w:sz w:val="24"/>
              </w:rPr>
              <w:t>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第T年</w:t>
            </w:r>
          </w:p>
          <w:p>
            <w:pPr>
              <w:widowControl/>
              <w:spacing w:line="240" w:lineRule="atLeast"/>
              <w:contextualSpacing/>
              <w:jc w:val="center"/>
              <w:rPr>
                <w:rFonts w:hAnsi="宋体" w:cs="宋体"/>
                <w:sz w:val="22"/>
                <w:szCs w:val="22"/>
              </w:rPr>
            </w:pPr>
            <w:r>
              <w:rPr>
                <w:rFonts w:hint="eastAsia" w:hAnsi="宋体" w:cs="宋体"/>
                <w:sz w:val="22"/>
                <w:szCs w:val="22"/>
              </w:rPr>
              <w:t>(T为申报前一年，下同)</w:t>
            </w:r>
          </w:p>
        </w:tc>
        <w:tc>
          <w:tcPr>
            <w:tcW w:w="21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198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ascii="宋体" w:hAnsi="宋体" w:cs="宋体"/>
                <w:sz w:val="24"/>
              </w:rPr>
            </w:pPr>
            <w:r>
              <w:rPr>
                <w:rFonts w:hint="eastAsia" w:ascii="宋体" w:hAnsi="宋体" w:cs="宋体"/>
                <w:sz w:val="24"/>
              </w:rPr>
              <w:t>　</w:t>
            </w:r>
          </w:p>
        </w:tc>
        <w:tc>
          <w:tcPr>
            <w:tcW w:w="245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ascii="宋体" w:hAnsi="宋体" w:cs="宋体"/>
                <w:sz w:val="24"/>
              </w:rPr>
            </w:pPr>
            <w:r>
              <w:rPr>
                <w:rFonts w:hint="eastAsia" w:ascii="宋体" w:hAnsi="宋体" w:cs="宋体"/>
                <w:sz w:val="24"/>
              </w:rPr>
              <w:t>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left"/>
              <w:rPr>
                <w:rFonts w:hAnsi="宋体" w:cs="宋体"/>
                <w:b/>
                <w:bCs/>
                <w:sz w:val="22"/>
                <w:szCs w:val="22"/>
              </w:rPr>
            </w:pPr>
            <w:r>
              <w:rPr>
                <w:rFonts w:hint="eastAsia" w:hAnsi="宋体" w:cs="宋体"/>
                <w:b/>
                <w:bCs/>
                <w:sz w:val="22"/>
                <w:szCs w:val="22"/>
              </w:rPr>
              <w:t>年度知识产权投入</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tcBorders>
              <w:top w:val="single" w:color="auto" w:sz="4" w:space="0"/>
              <w:left w:val="single" w:color="auto" w:sz="4" w:space="0"/>
              <w:bottom w:val="single" w:color="auto" w:sz="4" w:space="0"/>
              <w:right w:val="single" w:color="auto" w:sz="4" w:space="0"/>
              <w:tl2br w:val="single" w:color="auto" w:sz="4" w:space="0"/>
            </w:tcBorders>
            <w:shd w:val="clear" w:color="auto" w:fill="auto"/>
            <w:vAlign w:val="bottom"/>
          </w:tcPr>
          <w:p>
            <w:pPr>
              <w:widowControl/>
              <w:spacing w:line="240" w:lineRule="atLeast"/>
              <w:contextualSpacing/>
              <w:rPr>
                <w:rFonts w:hAnsi="宋体" w:cs="宋体"/>
                <w:sz w:val="22"/>
                <w:szCs w:val="22"/>
              </w:rPr>
            </w:pP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知识产权申请投入</w:t>
            </w:r>
            <w:r>
              <w:rPr>
                <w:rFonts w:hint="eastAsia" w:hAnsi="宋体" w:cs="宋体"/>
                <w:spacing w:val="-20"/>
                <w:sz w:val="22"/>
                <w:szCs w:val="22"/>
              </w:rPr>
              <w:t>（万元）</w:t>
            </w:r>
          </w:p>
        </w:tc>
        <w:tc>
          <w:tcPr>
            <w:tcW w:w="9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pacing w:val="-20"/>
                <w:sz w:val="22"/>
                <w:szCs w:val="22"/>
              </w:rPr>
            </w:pPr>
            <w:r>
              <w:rPr>
                <w:rFonts w:hint="eastAsia" w:hAnsi="宋体" w:cs="宋体"/>
                <w:spacing w:val="-20"/>
                <w:sz w:val="22"/>
                <w:szCs w:val="22"/>
              </w:rPr>
              <w:t>知识产权维持年费（万元）</w:t>
            </w:r>
          </w:p>
        </w:tc>
        <w:tc>
          <w:tcPr>
            <w:tcW w:w="10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pacing w:val="-20"/>
                <w:sz w:val="22"/>
                <w:szCs w:val="22"/>
              </w:rPr>
            </w:pPr>
            <w:r>
              <w:rPr>
                <w:rFonts w:hint="eastAsia" w:hAnsi="宋体" w:cs="宋体"/>
                <w:spacing w:val="-20"/>
                <w:sz w:val="22"/>
                <w:szCs w:val="22"/>
              </w:rPr>
              <w:t>知识产权保护投入（万元）</w:t>
            </w:r>
          </w:p>
        </w:tc>
        <w:tc>
          <w:tcPr>
            <w:tcW w:w="9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pacing w:val="-20"/>
                <w:sz w:val="22"/>
                <w:szCs w:val="22"/>
              </w:rPr>
            </w:pPr>
            <w:r>
              <w:rPr>
                <w:rFonts w:hint="eastAsia" w:hAnsi="宋体" w:cs="宋体"/>
                <w:spacing w:val="-20"/>
                <w:sz w:val="22"/>
                <w:szCs w:val="22"/>
              </w:rPr>
              <w:t>知识产权奖励投入</w:t>
            </w:r>
            <w:r>
              <w:rPr>
                <w:rFonts w:hint="eastAsia" w:hAnsi="宋体" w:cs="宋体"/>
                <w:spacing w:val="-20"/>
                <w:sz w:val="22"/>
                <w:szCs w:val="22"/>
              </w:rPr>
              <w:br w:type="textWrapping"/>
            </w:r>
            <w:r>
              <w:rPr>
                <w:rFonts w:hint="eastAsia" w:hAnsi="宋体" w:cs="宋体"/>
                <w:spacing w:val="-20"/>
                <w:sz w:val="22"/>
                <w:szCs w:val="22"/>
              </w:rPr>
              <w:t>（万元）</w:t>
            </w:r>
          </w:p>
        </w:tc>
        <w:tc>
          <w:tcPr>
            <w:tcW w:w="89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pacing w:val="-20"/>
                <w:sz w:val="22"/>
                <w:szCs w:val="22"/>
              </w:rPr>
            </w:pPr>
            <w:r>
              <w:rPr>
                <w:rFonts w:hint="eastAsia" w:hAnsi="宋体" w:cs="宋体"/>
                <w:spacing w:val="-20"/>
                <w:sz w:val="22"/>
                <w:szCs w:val="22"/>
              </w:rPr>
              <w:t>其他知识产权投入</w:t>
            </w:r>
            <w:r>
              <w:rPr>
                <w:rFonts w:hint="eastAsia" w:hAnsi="宋体" w:cs="宋体"/>
                <w:spacing w:val="-20"/>
                <w:sz w:val="22"/>
                <w:szCs w:val="22"/>
              </w:rPr>
              <w:br w:type="textWrapping"/>
            </w:r>
            <w:r>
              <w:rPr>
                <w:rFonts w:hint="eastAsia" w:hAnsi="宋体" w:cs="宋体"/>
                <w:spacing w:val="-20"/>
                <w:sz w:val="22"/>
                <w:szCs w:val="22"/>
              </w:rPr>
              <w:t>（万元）</w:t>
            </w:r>
          </w:p>
        </w:tc>
        <w:tc>
          <w:tcPr>
            <w:tcW w:w="155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总计</w:t>
            </w:r>
            <w:r>
              <w:rPr>
                <w:rFonts w:hint="eastAsia" w:hAnsi="宋体" w:cs="宋体"/>
                <w:sz w:val="22"/>
                <w:szCs w:val="22"/>
              </w:rPr>
              <w:br w:type="textWrapping"/>
            </w:r>
            <w:r>
              <w:rPr>
                <w:rFonts w:hint="eastAsia" w:hAnsi="宋体" w:cs="宋体"/>
                <w:sz w:val="22"/>
                <w:szCs w:val="22"/>
              </w:rPr>
              <w:t>（万元）</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第T－2年</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978"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1005"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979"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897" w:type="dxa"/>
            <w:gridSpan w:val="3"/>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559" w:type="dxa"/>
            <w:gridSpan w:val="4"/>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left"/>
              <w:rPr>
                <w:rFonts w:ascii="宋体" w:hAnsi="宋体" w:cs="宋体"/>
                <w:sz w:val="24"/>
              </w:rPr>
            </w:pPr>
            <w:r>
              <w:rPr>
                <w:rFonts w:hint="eastAsia" w:ascii="宋体" w:hAnsi="宋体" w:cs="宋体"/>
                <w:sz w:val="24"/>
              </w:rPr>
              <w:t>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第T－1年</w:t>
            </w:r>
          </w:p>
        </w:tc>
        <w:tc>
          <w:tcPr>
            <w:tcW w:w="11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9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897" w:type="dxa"/>
            <w:gridSpan w:val="3"/>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559" w:type="dxa"/>
            <w:gridSpan w:val="4"/>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left"/>
              <w:rPr>
                <w:rFonts w:ascii="宋体" w:hAnsi="宋体" w:cs="宋体"/>
                <w:sz w:val="24"/>
              </w:rPr>
            </w:pPr>
            <w:r>
              <w:rPr>
                <w:rFonts w:hint="eastAsia" w:ascii="宋体" w:hAnsi="宋体" w:cs="宋体"/>
                <w:sz w:val="24"/>
              </w:rPr>
              <w:t>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第T年</w:t>
            </w:r>
          </w:p>
        </w:tc>
        <w:tc>
          <w:tcPr>
            <w:tcW w:w="11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9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897" w:type="dxa"/>
            <w:gridSpan w:val="3"/>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559" w:type="dxa"/>
            <w:gridSpan w:val="4"/>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left"/>
              <w:rPr>
                <w:rFonts w:ascii="宋体" w:hAnsi="宋体" w:cs="宋体"/>
                <w:sz w:val="24"/>
              </w:rPr>
            </w:pPr>
            <w:r>
              <w:rPr>
                <w:rFonts w:hint="eastAsia" w:ascii="宋体" w:hAnsi="宋体" w:cs="宋体"/>
                <w:sz w:val="24"/>
              </w:rPr>
              <w:t>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b/>
                <w:bCs/>
                <w:sz w:val="22"/>
                <w:szCs w:val="22"/>
              </w:rPr>
            </w:pPr>
            <w:r>
              <w:rPr>
                <w:rFonts w:hint="eastAsia" w:hAnsi="宋体" w:cs="宋体"/>
                <w:b/>
                <w:bCs/>
                <w:sz w:val="22"/>
                <w:szCs w:val="22"/>
              </w:rPr>
              <w:t>近三年专利申请情况</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restart"/>
            <w:tcBorders>
              <w:top w:val="single" w:color="auto" w:sz="4" w:space="0"/>
              <w:left w:val="single" w:color="auto" w:sz="4" w:space="0"/>
              <w:bottom w:val="single" w:color="auto" w:sz="4" w:space="0"/>
              <w:right w:val="single" w:color="auto" w:sz="4" w:space="0"/>
              <w:tl2br w:val="single" w:color="auto" w:sz="4" w:space="0"/>
            </w:tcBorders>
            <w:shd w:val="clear" w:color="auto" w:fill="auto"/>
            <w:vAlign w:val="bottom"/>
          </w:tcPr>
          <w:p>
            <w:pPr>
              <w:widowControl/>
              <w:spacing w:line="240" w:lineRule="atLeast"/>
              <w:contextualSpacing/>
              <w:jc w:val="center"/>
              <w:rPr>
                <w:rFonts w:hAnsi="宋体" w:cs="宋体"/>
                <w:sz w:val="22"/>
                <w:szCs w:val="22"/>
              </w:rPr>
            </w:pPr>
            <w:r>
              <w:rPr>
                <w:rFonts w:hint="eastAsia" w:hAnsi="宋体" w:cs="宋体"/>
                <w:sz w:val="22"/>
                <w:szCs w:val="22"/>
              </w:rPr>
              <w:t xml:space="preserve">     </w:t>
            </w:r>
          </w:p>
        </w:tc>
        <w:tc>
          <w:tcPr>
            <w:tcW w:w="214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center"/>
              <w:rPr>
                <w:rFonts w:hAnsi="宋体" w:cs="宋体"/>
                <w:sz w:val="22"/>
                <w:szCs w:val="22"/>
              </w:rPr>
            </w:pPr>
            <w:r>
              <w:rPr>
                <w:rFonts w:hint="eastAsia" w:hAnsi="宋体" w:cs="宋体"/>
                <w:sz w:val="22"/>
                <w:szCs w:val="22"/>
              </w:rPr>
              <w:t>发明</w:t>
            </w:r>
          </w:p>
        </w:tc>
        <w:tc>
          <w:tcPr>
            <w:tcW w:w="198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center"/>
              <w:rPr>
                <w:rFonts w:hAnsi="宋体" w:cs="宋体"/>
                <w:sz w:val="22"/>
                <w:szCs w:val="22"/>
              </w:rPr>
            </w:pPr>
            <w:r>
              <w:rPr>
                <w:rFonts w:hint="eastAsia" w:hAnsi="宋体" w:cs="宋体"/>
                <w:sz w:val="22"/>
                <w:szCs w:val="22"/>
              </w:rPr>
              <w:t>实用新型</w:t>
            </w:r>
          </w:p>
        </w:tc>
        <w:tc>
          <w:tcPr>
            <w:tcW w:w="2456"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center"/>
              <w:rPr>
                <w:rFonts w:hAnsi="宋体" w:cs="宋体"/>
                <w:sz w:val="22"/>
                <w:szCs w:val="22"/>
              </w:rPr>
            </w:pPr>
            <w:r>
              <w:rPr>
                <w:rFonts w:hint="eastAsia" w:hAnsi="宋体" w:cs="宋体"/>
                <w:sz w:val="22"/>
                <w:szCs w:val="22"/>
              </w:rPr>
              <w:t>外观设计</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66"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tLeast"/>
              <w:contextualSpacing/>
              <w:jc w:val="center"/>
              <w:rPr>
                <w:rFonts w:hAnsi="宋体" w:cs="宋体"/>
                <w:sz w:val="22"/>
                <w:szCs w:val="22"/>
              </w:rPr>
            </w:pPr>
            <w:r>
              <w:rPr>
                <w:rFonts w:hint="eastAsia" w:hAnsi="宋体" w:cs="宋体"/>
                <w:sz w:val="22"/>
                <w:szCs w:val="22"/>
              </w:rPr>
              <w:t>申请量</w:t>
            </w:r>
          </w:p>
        </w:tc>
        <w:tc>
          <w:tcPr>
            <w:tcW w:w="978" w:type="dxa"/>
            <w:gridSpan w:val="2"/>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tLeast"/>
              <w:contextualSpacing/>
              <w:jc w:val="center"/>
              <w:rPr>
                <w:rFonts w:hAnsi="宋体" w:cs="宋体"/>
                <w:sz w:val="22"/>
                <w:szCs w:val="22"/>
              </w:rPr>
            </w:pPr>
            <w:r>
              <w:rPr>
                <w:rFonts w:hint="eastAsia" w:hAnsi="宋体" w:cs="宋体"/>
                <w:sz w:val="22"/>
                <w:szCs w:val="22"/>
              </w:rPr>
              <w:t>授权量</w:t>
            </w:r>
          </w:p>
        </w:tc>
        <w:tc>
          <w:tcPr>
            <w:tcW w:w="1005" w:type="dxa"/>
            <w:gridSpan w:val="2"/>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tLeast"/>
              <w:contextualSpacing/>
              <w:jc w:val="center"/>
              <w:rPr>
                <w:rFonts w:hAnsi="宋体" w:cs="宋体"/>
                <w:sz w:val="22"/>
                <w:szCs w:val="22"/>
              </w:rPr>
            </w:pPr>
            <w:r>
              <w:rPr>
                <w:rFonts w:hint="eastAsia" w:hAnsi="宋体" w:cs="宋体"/>
                <w:sz w:val="22"/>
                <w:szCs w:val="22"/>
              </w:rPr>
              <w:t>申请量</w:t>
            </w:r>
          </w:p>
        </w:tc>
        <w:tc>
          <w:tcPr>
            <w:tcW w:w="979" w:type="dxa"/>
            <w:gridSpan w:val="3"/>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tLeast"/>
              <w:contextualSpacing/>
              <w:jc w:val="center"/>
              <w:rPr>
                <w:rFonts w:hAnsi="宋体" w:cs="宋体"/>
                <w:sz w:val="22"/>
                <w:szCs w:val="22"/>
              </w:rPr>
            </w:pPr>
            <w:r>
              <w:rPr>
                <w:rFonts w:hint="eastAsia" w:hAnsi="宋体" w:cs="宋体"/>
                <w:sz w:val="22"/>
                <w:szCs w:val="22"/>
              </w:rPr>
              <w:t>授权量</w:t>
            </w:r>
          </w:p>
        </w:tc>
        <w:tc>
          <w:tcPr>
            <w:tcW w:w="897" w:type="dxa"/>
            <w:gridSpan w:val="3"/>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tLeast"/>
              <w:contextualSpacing/>
              <w:jc w:val="center"/>
              <w:rPr>
                <w:rFonts w:hAnsi="宋体" w:cs="宋体"/>
                <w:sz w:val="22"/>
                <w:szCs w:val="22"/>
              </w:rPr>
            </w:pPr>
            <w:r>
              <w:rPr>
                <w:rFonts w:hint="eastAsia" w:hAnsi="宋体" w:cs="宋体"/>
                <w:sz w:val="22"/>
                <w:szCs w:val="22"/>
              </w:rPr>
              <w:t>申请量</w:t>
            </w:r>
          </w:p>
        </w:tc>
        <w:tc>
          <w:tcPr>
            <w:tcW w:w="1559" w:type="dxa"/>
            <w:gridSpan w:val="4"/>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tLeast"/>
              <w:contextualSpacing/>
              <w:jc w:val="center"/>
              <w:rPr>
                <w:rFonts w:hAnsi="宋体" w:cs="宋体"/>
                <w:sz w:val="22"/>
                <w:szCs w:val="22"/>
              </w:rPr>
            </w:pPr>
            <w:r>
              <w:rPr>
                <w:rFonts w:hint="eastAsia" w:hAnsi="宋体" w:cs="宋体"/>
                <w:sz w:val="22"/>
                <w:szCs w:val="22"/>
              </w:rPr>
              <w:t>授权量</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第T－2年</w:t>
            </w:r>
          </w:p>
        </w:tc>
        <w:tc>
          <w:tcPr>
            <w:tcW w:w="11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9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89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55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第T－1年</w:t>
            </w:r>
          </w:p>
        </w:tc>
        <w:tc>
          <w:tcPr>
            <w:tcW w:w="11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9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89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55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第T年</w:t>
            </w:r>
          </w:p>
        </w:tc>
        <w:tc>
          <w:tcPr>
            <w:tcW w:w="11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9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89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55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b/>
                <w:bCs/>
                <w:sz w:val="22"/>
                <w:szCs w:val="22"/>
              </w:rPr>
            </w:pPr>
            <w:r>
              <w:rPr>
                <w:rFonts w:hint="eastAsia" w:hAnsi="宋体" w:cs="宋体"/>
                <w:b/>
                <w:bCs/>
                <w:sz w:val="22"/>
                <w:szCs w:val="22"/>
              </w:rPr>
              <w:t>截至上一年有效专利拥有量</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年份</w:t>
            </w:r>
          </w:p>
        </w:tc>
        <w:tc>
          <w:tcPr>
            <w:tcW w:w="215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center"/>
              <w:rPr>
                <w:rFonts w:hAnsi="宋体" w:cs="宋体"/>
                <w:sz w:val="22"/>
                <w:szCs w:val="22"/>
              </w:rPr>
            </w:pPr>
            <w:r>
              <w:rPr>
                <w:rFonts w:hint="eastAsia" w:hAnsi="宋体" w:cs="宋体"/>
                <w:sz w:val="22"/>
                <w:szCs w:val="22"/>
              </w:rPr>
              <w:t>发明</w:t>
            </w:r>
          </w:p>
        </w:tc>
        <w:tc>
          <w:tcPr>
            <w:tcW w:w="2278" w:type="dxa"/>
            <w:gridSpan w:val="6"/>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tLeast"/>
              <w:contextualSpacing/>
              <w:jc w:val="center"/>
              <w:rPr>
                <w:rFonts w:hAnsi="宋体" w:cs="宋体"/>
                <w:sz w:val="22"/>
                <w:szCs w:val="22"/>
              </w:rPr>
            </w:pPr>
            <w:r>
              <w:rPr>
                <w:rFonts w:hint="eastAsia" w:hAnsi="宋体" w:cs="宋体"/>
                <w:sz w:val="22"/>
                <w:szCs w:val="22"/>
              </w:rPr>
              <w:t>实用新型</w:t>
            </w:r>
          </w:p>
        </w:tc>
        <w:tc>
          <w:tcPr>
            <w:tcW w:w="2149" w:type="dxa"/>
            <w:gridSpan w:val="5"/>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tLeast"/>
              <w:contextualSpacing/>
              <w:jc w:val="center"/>
              <w:rPr>
                <w:rFonts w:hAnsi="宋体" w:cs="宋体"/>
                <w:sz w:val="22"/>
                <w:szCs w:val="22"/>
              </w:rPr>
            </w:pPr>
            <w:r>
              <w:rPr>
                <w:rFonts w:hint="eastAsia" w:hAnsi="宋体" w:cs="宋体"/>
                <w:sz w:val="22"/>
                <w:szCs w:val="22"/>
              </w:rPr>
              <w:t>外观设计</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第T年</w:t>
            </w:r>
          </w:p>
        </w:tc>
        <w:tc>
          <w:tcPr>
            <w:tcW w:w="2157" w:type="dxa"/>
            <w:gridSpan w:val="4"/>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2278" w:type="dxa"/>
            <w:gridSpan w:val="6"/>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2149" w:type="dxa"/>
            <w:gridSpan w:val="5"/>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left"/>
              <w:rPr>
                <w:rFonts w:hAnsi="宋体" w:cs="宋体"/>
                <w:b/>
                <w:bCs/>
                <w:sz w:val="22"/>
                <w:szCs w:val="22"/>
              </w:rPr>
            </w:pPr>
            <w:r>
              <w:rPr>
                <w:rFonts w:hint="eastAsia" w:hAnsi="宋体" w:cs="宋体"/>
                <w:b/>
                <w:bCs/>
                <w:sz w:val="22"/>
                <w:szCs w:val="22"/>
              </w:rPr>
              <w:t>累计向国外专利数量</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center"/>
              <w:rPr>
                <w:rFonts w:hAnsi="宋体" w:cs="宋体"/>
                <w:sz w:val="22"/>
                <w:szCs w:val="22"/>
              </w:rPr>
            </w:pPr>
            <w:r>
              <w:rPr>
                <w:rFonts w:hAnsi="宋体" w:cs="宋体"/>
                <w:sz w:val="22"/>
                <w:szCs w:val="22"/>
              </w:rPr>
              <w:pict>
                <v:shape id="_x0000_s1026" o:spid="_x0000_s1026" o:spt="32" type="#_x0000_t32" style="position:absolute;left:0pt;margin-left:-3.9pt;margin-top:0.5pt;height:50.25pt;width:87.75pt;z-index:251660288;mso-width-relative:page;mso-height-relative:page;" o:connectortype="straight" filled="f" coordsize="21600,21600">
                  <v:path arrowok="t"/>
                  <v:fill on="f" focussize="0,0"/>
                  <v:stroke/>
                  <v:imagedata o:title=""/>
                  <o:lock v:ext="edit"/>
                </v:shape>
              </w:pict>
            </w:r>
          </w:p>
        </w:tc>
        <w:tc>
          <w:tcPr>
            <w:tcW w:w="3535"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center"/>
              <w:rPr>
                <w:rFonts w:hAnsi="宋体" w:cs="宋体"/>
                <w:sz w:val="22"/>
                <w:szCs w:val="22"/>
              </w:rPr>
            </w:pPr>
            <w:r>
              <w:rPr>
                <w:rFonts w:hint="eastAsia" w:hAnsi="宋体" w:cs="宋体"/>
                <w:sz w:val="22"/>
                <w:szCs w:val="22"/>
              </w:rPr>
              <w:t>PCT</w:t>
            </w:r>
          </w:p>
        </w:tc>
        <w:tc>
          <w:tcPr>
            <w:tcW w:w="3049"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center"/>
              <w:rPr>
                <w:rFonts w:hAnsi="宋体" w:cs="宋体"/>
                <w:sz w:val="22"/>
                <w:szCs w:val="22"/>
              </w:rPr>
            </w:pPr>
            <w:r>
              <w:rPr>
                <w:rFonts w:hint="eastAsia" w:hAnsi="宋体" w:cs="宋体"/>
                <w:sz w:val="22"/>
                <w:szCs w:val="22"/>
              </w:rPr>
              <w:t>巴黎公约</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66"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tLeast"/>
              <w:contextualSpacing/>
              <w:jc w:val="center"/>
              <w:rPr>
                <w:rFonts w:hAnsi="宋体" w:cs="宋体"/>
                <w:sz w:val="22"/>
                <w:szCs w:val="22"/>
              </w:rPr>
            </w:pPr>
            <w:r>
              <w:rPr>
                <w:rFonts w:hint="eastAsia" w:hAnsi="宋体" w:cs="宋体"/>
                <w:sz w:val="22"/>
                <w:szCs w:val="22"/>
              </w:rPr>
              <w:t>申请</w:t>
            </w:r>
          </w:p>
        </w:tc>
        <w:tc>
          <w:tcPr>
            <w:tcW w:w="991" w:type="dxa"/>
            <w:gridSpan w:val="3"/>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tLeast"/>
              <w:contextualSpacing/>
              <w:jc w:val="center"/>
              <w:rPr>
                <w:rFonts w:hAnsi="宋体" w:cs="宋体"/>
                <w:sz w:val="22"/>
                <w:szCs w:val="22"/>
              </w:rPr>
            </w:pPr>
            <w:r>
              <w:rPr>
                <w:rFonts w:hint="eastAsia" w:hAnsi="宋体" w:cs="宋体"/>
                <w:sz w:val="22"/>
                <w:szCs w:val="22"/>
              </w:rPr>
              <w:t>授权</w:t>
            </w:r>
          </w:p>
        </w:tc>
        <w:tc>
          <w:tcPr>
            <w:tcW w:w="1378" w:type="dxa"/>
            <w:gridSpan w:val="3"/>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tLeast"/>
              <w:contextualSpacing/>
              <w:jc w:val="center"/>
              <w:rPr>
                <w:rFonts w:hAnsi="宋体" w:cs="宋体"/>
                <w:sz w:val="22"/>
                <w:szCs w:val="22"/>
              </w:rPr>
            </w:pPr>
            <w:r>
              <w:rPr>
                <w:rFonts w:hint="eastAsia" w:hAnsi="宋体" w:cs="宋体"/>
                <w:sz w:val="22"/>
                <w:szCs w:val="22"/>
              </w:rPr>
              <w:t>有效总量</w:t>
            </w:r>
          </w:p>
        </w:tc>
        <w:tc>
          <w:tcPr>
            <w:tcW w:w="900" w:type="dxa"/>
            <w:gridSpan w:val="3"/>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tLeast"/>
              <w:contextualSpacing/>
              <w:jc w:val="center"/>
              <w:rPr>
                <w:rFonts w:hAnsi="宋体" w:cs="宋体"/>
                <w:sz w:val="22"/>
                <w:szCs w:val="22"/>
              </w:rPr>
            </w:pPr>
            <w:r>
              <w:rPr>
                <w:rFonts w:hint="eastAsia" w:hAnsi="宋体" w:cs="宋体"/>
                <w:sz w:val="22"/>
                <w:szCs w:val="22"/>
              </w:rPr>
              <w:t>申请</w:t>
            </w: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tLeast"/>
              <w:contextualSpacing/>
              <w:jc w:val="center"/>
              <w:rPr>
                <w:rFonts w:hAnsi="宋体" w:cs="宋体"/>
                <w:sz w:val="22"/>
                <w:szCs w:val="22"/>
              </w:rPr>
            </w:pPr>
            <w:r>
              <w:rPr>
                <w:rFonts w:hint="eastAsia" w:hAnsi="宋体" w:cs="宋体"/>
                <w:sz w:val="22"/>
                <w:szCs w:val="22"/>
              </w:rPr>
              <w:t>授权</w:t>
            </w:r>
          </w:p>
        </w:tc>
        <w:tc>
          <w:tcPr>
            <w:tcW w:w="1249" w:type="dxa"/>
            <w:gridSpan w:val="3"/>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tLeast"/>
              <w:contextualSpacing/>
              <w:jc w:val="center"/>
              <w:rPr>
                <w:rFonts w:hAnsi="宋体" w:cs="宋体"/>
                <w:sz w:val="22"/>
                <w:szCs w:val="22"/>
              </w:rPr>
            </w:pPr>
            <w:r>
              <w:rPr>
                <w:rFonts w:hint="eastAsia" w:hAnsi="宋体" w:cs="宋体"/>
                <w:sz w:val="22"/>
                <w:szCs w:val="22"/>
              </w:rPr>
              <w:t>有效总量</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　截至第T年底</w:t>
            </w:r>
          </w:p>
        </w:tc>
        <w:tc>
          <w:tcPr>
            <w:tcW w:w="11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991" w:type="dxa"/>
            <w:gridSpan w:val="3"/>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1378" w:type="dxa"/>
            <w:gridSpan w:val="3"/>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9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1249" w:type="dxa"/>
            <w:gridSpan w:val="3"/>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　</w:t>
            </w:r>
          </w:p>
        </w:tc>
      </w:tr>
      <w:tr>
        <w:tblPrEx>
          <w:tblLayout w:type="fixed"/>
          <w:tblCellMar>
            <w:top w:w="0" w:type="dxa"/>
            <w:left w:w="108" w:type="dxa"/>
            <w:bottom w:w="0" w:type="dxa"/>
            <w:right w:w="108" w:type="dxa"/>
          </w:tblCellMar>
        </w:tblPrEx>
        <w:trPr>
          <w:trHeight w:val="656"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截至第T年底商标注册量</w:t>
            </w:r>
          </w:p>
        </w:tc>
        <w:tc>
          <w:tcPr>
            <w:tcW w:w="11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国内商标注册情况</w:t>
            </w:r>
          </w:p>
        </w:tc>
        <w:tc>
          <w:tcPr>
            <w:tcW w:w="5418"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注册商标      （      ） 件</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5418" w:type="dxa"/>
            <w:gridSpan w:val="14"/>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left"/>
              <w:rPr>
                <w:rFonts w:hAnsi="宋体" w:cs="宋体"/>
                <w:sz w:val="22"/>
                <w:szCs w:val="22"/>
              </w:rPr>
            </w:pPr>
            <w:r>
              <w:rPr>
                <w:rFonts w:hint="eastAsia" w:hAnsi="宋体" w:cs="宋体"/>
                <w:sz w:val="22"/>
                <w:szCs w:val="22"/>
              </w:rPr>
              <w:t>中国驰名商标  （      ） 件</w:t>
            </w:r>
          </w:p>
        </w:tc>
      </w:tr>
      <w:tr>
        <w:tblPrEx>
          <w:tblLayout w:type="fixed"/>
          <w:tblCellMar>
            <w:top w:w="0" w:type="dxa"/>
            <w:left w:w="108" w:type="dxa"/>
            <w:bottom w:w="0" w:type="dxa"/>
            <w:right w:w="108" w:type="dxa"/>
          </w:tblCellMar>
        </w:tblPrEx>
        <w:trPr>
          <w:trHeight w:val="624"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国外商标注册情况</w:t>
            </w:r>
          </w:p>
        </w:tc>
        <w:tc>
          <w:tcPr>
            <w:tcW w:w="5418" w:type="dxa"/>
            <w:gridSpan w:val="1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注册商标      （      ） 件</w:t>
            </w:r>
          </w:p>
        </w:tc>
      </w:tr>
      <w:tr>
        <w:tblPrEx>
          <w:tblLayout w:type="fixed"/>
          <w:tblCellMar>
            <w:top w:w="0" w:type="dxa"/>
            <w:left w:w="108" w:type="dxa"/>
            <w:bottom w:w="0" w:type="dxa"/>
            <w:right w:w="108" w:type="dxa"/>
          </w:tblCellMar>
        </w:tblPrEx>
        <w:trPr>
          <w:trHeight w:val="624"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5418" w:type="dxa"/>
            <w:gridSpan w:val="14"/>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center"/>
              <w:rPr>
                <w:rFonts w:hAnsi="宋体" w:cs="宋体"/>
                <w:sz w:val="22"/>
                <w:szCs w:val="22"/>
              </w:rPr>
            </w:pPr>
            <w:r>
              <w:rPr>
                <w:rFonts w:hint="eastAsia" w:hAnsi="宋体" w:cs="宋体"/>
                <w:sz w:val="22"/>
                <w:szCs w:val="22"/>
              </w:rPr>
              <w:t>截至第T年底其它知识产权拥有量</w:t>
            </w:r>
          </w:p>
        </w:tc>
        <w:tc>
          <w:tcPr>
            <w:tcW w:w="3149"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left"/>
              <w:rPr>
                <w:rFonts w:hAnsi="宋体" w:cs="宋体"/>
                <w:sz w:val="22"/>
                <w:szCs w:val="22"/>
              </w:rPr>
            </w:pPr>
            <w:r>
              <w:rPr>
                <w:rFonts w:hint="eastAsia" w:hAnsi="宋体" w:cs="宋体"/>
                <w:sz w:val="22"/>
                <w:szCs w:val="22"/>
              </w:rPr>
              <w:t>地理标志数量</w:t>
            </w:r>
          </w:p>
        </w:tc>
        <w:tc>
          <w:tcPr>
            <w:tcW w:w="3435" w:type="dxa"/>
            <w:gridSpan w:val="10"/>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center"/>
              <w:rPr>
                <w:rFonts w:hAnsi="宋体" w:cs="宋体"/>
                <w:sz w:val="22"/>
                <w:szCs w:val="22"/>
              </w:rPr>
            </w:pPr>
            <w:r>
              <w:rPr>
                <w:rFonts w:hint="eastAsia" w:hAnsi="宋体" w:cs="宋体"/>
                <w:sz w:val="22"/>
                <w:szCs w:val="22"/>
              </w:rPr>
              <w:t>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3149"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left"/>
              <w:rPr>
                <w:rFonts w:hAnsi="宋体" w:cs="宋体"/>
                <w:sz w:val="22"/>
                <w:szCs w:val="22"/>
              </w:rPr>
            </w:pPr>
            <w:r>
              <w:rPr>
                <w:rFonts w:hint="eastAsia" w:hAnsi="宋体" w:cs="宋体"/>
                <w:sz w:val="22"/>
                <w:szCs w:val="22"/>
              </w:rPr>
              <w:t>计算机软件著作权登记总数</w:t>
            </w:r>
          </w:p>
        </w:tc>
        <w:tc>
          <w:tcPr>
            <w:tcW w:w="3435" w:type="dxa"/>
            <w:gridSpan w:val="10"/>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center"/>
              <w:rPr>
                <w:rFonts w:hAnsi="宋体" w:cs="宋体"/>
                <w:sz w:val="22"/>
                <w:szCs w:val="22"/>
              </w:rPr>
            </w:pPr>
            <w:r>
              <w:rPr>
                <w:rFonts w:hint="eastAsia" w:hAnsi="宋体" w:cs="宋体"/>
                <w:sz w:val="22"/>
                <w:szCs w:val="22"/>
              </w:rPr>
              <w:t>　</w:t>
            </w:r>
          </w:p>
        </w:tc>
      </w:tr>
      <w:tr>
        <w:tblPrEx>
          <w:tblLayout w:type="fixed"/>
          <w:tblCellMar>
            <w:top w:w="0" w:type="dxa"/>
            <w:left w:w="108" w:type="dxa"/>
            <w:bottom w:w="0" w:type="dxa"/>
            <w:right w:w="108" w:type="dxa"/>
          </w:tblCellMar>
        </w:tblPrEx>
        <w:trPr>
          <w:trHeight w:val="510" w:hRule="atLeast"/>
          <w:jc w:val="center"/>
        </w:trPr>
        <w:tc>
          <w:tcPr>
            <w:tcW w:w="966" w:type="dxa"/>
            <w:vMerge w:val="restart"/>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spacing w:line="240" w:lineRule="atLeast"/>
              <w:contextualSpacing/>
              <w:jc w:val="center"/>
              <w:rPr>
                <w:rFonts w:hAnsi="宋体" w:cs="宋体"/>
                <w:b/>
                <w:bCs/>
              </w:rPr>
            </w:pPr>
            <w:r>
              <w:rPr>
                <w:rFonts w:hint="eastAsia" w:hAnsi="宋体" w:cs="宋体"/>
                <w:b/>
                <w:bCs/>
              </w:rPr>
              <w:t>知识产权运用</w:t>
            </w:r>
          </w:p>
        </w:tc>
        <w:tc>
          <w:tcPr>
            <w:tcW w:w="181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知识产权实施</w:t>
            </w:r>
          </w:p>
          <w:p>
            <w:pPr>
              <w:widowControl/>
              <w:spacing w:line="240" w:lineRule="atLeast"/>
              <w:contextualSpacing/>
              <w:jc w:val="center"/>
              <w:rPr>
                <w:rFonts w:hAnsi="宋体" w:cs="宋体"/>
                <w:sz w:val="22"/>
                <w:szCs w:val="22"/>
              </w:rPr>
            </w:pPr>
            <w:r>
              <w:rPr>
                <w:rFonts w:hint="eastAsia" w:hAnsi="宋体" w:cs="宋体"/>
                <w:sz w:val="22"/>
                <w:szCs w:val="22"/>
              </w:rPr>
              <w:t>运用情况</w:t>
            </w:r>
          </w:p>
        </w:tc>
        <w:tc>
          <w:tcPr>
            <w:tcW w:w="1195" w:type="dxa"/>
            <w:gridSpan w:val="2"/>
            <w:vMerge w:val="restart"/>
            <w:tcBorders>
              <w:top w:val="single" w:color="auto" w:sz="4" w:space="0"/>
              <w:left w:val="single" w:color="auto" w:sz="4" w:space="0"/>
              <w:bottom w:val="single" w:color="auto" w:sz="4" w:space="0"/>
              <w:right w:val="single" w:color="auto" w:sz="4" w:space="0"/>
              <w:tl2br w:val="single" w:color="auto" w:sz="4" w:space="0"/>
            </w:tcBorders>
            <w:shd w:val="clear" w:color="auto" w:fill="auto"/>
            <w:vAlign w:val="bottom"/>
          </w:tcPr>
          <w:p>
            <w:pPr>
              <w:widowControl/>
              <w:spacing w:line="240" w:lineRule="atLeast"/>
              <w:contextualSpacing/>
              <w:jc w:val="center"/>
              <w:rPr>
                <w:rFonts w:hAnsi="宋体" w:cs="宋体"/>
                <w:sz w:val="22"/>
                <w:szCs w:val="22"/>
              </w:rPr>
            </w:pPr>
            <w:r>
              <w:rPr>
                <w:rFonts w:hint="eastAsia" w:hAnsi="宋体" w:cs="宋体"/>
                <w:sz w:val="22"/>
                <w:szCs w:val="22"/>
              </w:rPr>
              <w:t xml:space="preserve">     </w:t>
            </w:r>
          </w:p>
        </w:tc>
        <w:tc>
          <w:tcPr>
            <w:tcW w:w="19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运用他人专利（件）</w:t>
            </w:r>
          </w:p>
        </w:tc>
        <w:tc>
          <w:tcPr>
            <w:tcW w:w="216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center"/>
              <w:rPr>
                <w:rFonts w:hAnsi="宋体" w:cs="宋体"/>
                <w:sz w:val="22"/>
                <w:szCs w:val="22"/>
              </w:rPr>
            </w:pPr>
            <w:r>
              <w:rPr>
                <w:rFonts w:hint="eastAsia" w:hAnsi="宋体" w:cs="宋体"/>
                <w:sz w:val="22"/>
                <w:szCs w:val="22"/>
              </w:rPr>
              <w:t>运用自有专利（件）</w:t>
            </w:r>
          </w:p>
        </w:tc>
        <w:tc>
          <w:tcPr>
            <w:tcW w:w="12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商标运用（件）</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9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center"/>
              <w:rPr>
                <w:rFonts w:hAnsi="宋体" w:cs="宋体"/>
                <w:sz w:val="22"/>
                <w:szCs w:val="22"/>
              </w:rPr>
            </w:pPr>
            <w:r>
              <w:rPr>
                <w:rFonts w:hint="eastAsia" w:hAnsi="宋体" w:cs="宋体"/>
                <w:sz w:val="22"/>
                <w:szCs w:val="22"/>
              </w:rPr>
              <w:t>接受转让</w:t>
            </w:r>
          </w:p>
        </w:tc>
        <w:tc>
          <w:tcPr>
            <w:tcW w:w="1018"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center"/>
              <w:rPr>
                <w:rFonts w:hAnsi="宋体" w:cs="宋体"/>
                <w:sz w:val="22"/>
                <w:szCs w:val="22"/>
              </w:rPr>
            </w:pPr>
            <w:r>
              <w:rPr>
                <w:rFonts w:hint="eastAsia" w:hAnsi="宋体" w:cs="宋体"/>
                <w:sz w:val="22"/>
                <w:szCs w:val="22"/>
              </w:rPr>
              <w:t>接受许可</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center"/>
              <w:rPr>
                <w:rFonts w:hAnsi="宋体" w:cs="宋体"/>
                <w:sz w:val="22"/>
                <w:szCs w:val="22"/>
              </w:rPr>
            </w:pPr>
            <w:r>
              <w:rPr>
                <w:rFonts w:hint="eastAsia" w:hAnsi="宋体" w:cs="宋体"/>
                <w:sz w:val="22"/>
                <w:szCs w:val="22"/>
              </w:rPr>
              <w:t>向外转让</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center"/>
              <w:rPr>
                <w:rFonts w:hAnsi="宋体" w:cs="宋体"/>
                <w:sz w:val="22"/>
                <w:szCs w:val="22"/>
              </w:rPr>
            </w:pPr>
            <w:r>
              <w:rPr>
                <w:rFonts w:hint="eastAsia" w:hAnsi="宋体" w:cs="宋体"/>
                <w:sz w:val="22"/>
                <w:szCs w:val="22"/>
              </w:rPr>
              <w:t>向外许可</w:t>
            </w:r>
          </w:p>
        </w:tc>
        <w:tc>
          <w:tcPr>
            <w:tcW w:w="1249"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center"/>
              <w:rPr>
                <w:rFonts w:hAnsi="宋体" w:cs="宋体"/>
                <w:sz w:val="22"/>
                <w:szCs w:val="22"/>
              </w:rPr>
            </w:pPr>
            <w:r>
              <w:rPr>
                <w:rFonts w:hint="eastAsia" w:hAnsi="宋体" w:cs="宋体"/>
                <w:sz w:val="22"/>
                <w:szCs w:val="22"/>
              </w:rPr>
              <w:t>转让许可总量</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T－2年</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2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T－1年</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2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第T年</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2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知识产权运用</w:t>
            </w:r>
          </w:p>
          <w:p>
            <w:pPr>
              <w:widowControl/>
              <w:spacing w:line="240" w:lineRule="atLeast"/>
              <w:contextualSpacing/>
              <w:jc w:val="center"/>
              <w:rPr>
                <w:rFonts w:hAnsi="宋体" w:cs="宋体"/>
                <w:sz w:val="22"/>
                <w:szCs w:val="22"/>
              </w:rPr>
            </w:pPr>
            <w:r>
              <w:rPr>
                <w:rFonts w:hint="eastAsia" w:hAnsi="宋体" w:cs="宋体"/>
                <w:sz w:val="22"/>
                <w:szCs w:val="22"/>
              </w:rPr>
              <w:t>经济效益</w:t>
            </w:r>
          </w:p>
        </w:tc>
        <w:tc>
          <w:tcPr>
            <w:tcW w:w="1195" w:type="dxa"/>
            <w:gridSpan w:val="2"/>
            <w:vMerge w:val="restart"/>
            <w:tcBorders>
              <w:top w:val="single" w:color="auto" w:sz="4" w:space="0"/>
              <w:left w:val="single" w:color="auto" w:sz="4" w:space="0"/>
              <w:bottom w:val="single" w:color="auto" w:sz="4" w:space="0"/>
              <w:right w:val="single" w:color="auto" w:sz="4" w:space="0"/>
              <w:tl2br w:val="single" w:color="auto" w:sz="4" w:space="0"/>
            </w:tcBorders>
            <w:shd w:val="clear" w:color="auto" w:fill="auto"/>
            <w:vAlign w:val="bottom"/>
          </w:tcPr>
          <w:p>
            <w:pPr>
              <w:widowControl/>
              <w:spacing w:line="240" w:lineRule="atLeast"/>
              <w:contextualSpacing/>
              <w:jc w:val="center"/>
              <w:rPr>
                <w:rFonts w:hAnsi="宋体" w:cs="宋体"/>
                <w:sz w:val="22"/>
                <w:szCs w:val="22"/>
              </w:rPr>
            </w:pPr>
            <w:r>
              <w:rPr>
                <w:rFonts w:hint="eastAsia" w:hAnsi="宋体" w:cs="宋体"/>
                <w:sz w:val="22"/>
                <w:szCs w:val="22"/>
              </w:rPr>
              <w:t xml:space="preserve"> </w:t>
            </w:r>
          </w:p>
        </w:tc>
        <w:tc>
          <w:tcPr>
            <w:tcW w:w="19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pacing w:val="-20"/>
                <w:sz w:val="22"/>
                <w:szCs w:val="22"/>
              </w:rPr>
            </w:pPr>
            <w:r>
              <w:rPr>
                <w:rFonts w:hint="eastAsia" w:hAnsi="宋体" w:cs="宋体"/>
                <w:spacing w:val="-20"/>
                <w:sz w:val="22"/>
                <w:szCs w:val="22"/>
              </w:rPr>
              <w:t>专利转让许可收益</w:t>
            </w:r>
            <w:r>
              <w:rPr>
                <w:rFonts w:hint="eastAsia" w:hAnsi="宋体" w:cs="宋体"/>
                <w:spacing w:val="-20"/>
                <w:sz w:val="22"/>
                <w:szCs w:val="22"/>
              </w:rPr>
              <w:br w:type="textWrapping"/>
            </w:r>
            <w:r>
              <w:rPr>
                <w:rFonts w:hint="eastAsia" w:hAnsi="宋体" w:cs="宋体"/>
                <w:spacing w:val="-20"/>
                <w:sz w:val="22"/>
                <w:szCs w:val="22"/>
              </w:rPr>
              <w:t>（万元）</w:t>
            </w:r>
          </w:p>
        </w:tc>
        <w:tc>
          <w:tcPr>
            <w:tcW w:w="108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pacing w:val="-20"/>
                <w:sz w:val="22"/>
                <w:szCs w:val="22"/>
              </w:rPr>
            </w:pPr>
            <w:r>
              <w:rPr>
                <w:rFonts w:hint="eastAsia" w:hAnsi="宋体" w:cs="宋体"/>
                <w:spacing w:val="-20"/>
                <w:sz w:val="22"/>
                <w:szCs w:val="22"/>
              </w:rPr>
              <w:t>商标转让</w:t>
            </w:r>
            <w:r>
              <w:rPr>
                <w:rFonts w:hint="eastAsia" w:hAnsi="宋体" w:cs="宋体"/>
                <w:spacing w:val="-20"/>
                <w:sz w:val="22"/>
                <w:szCs w:val="22"/>
              </w:rPr>
              <w:br w:type="textWrapping"/>
            </w:r>
            <w:r>
              <w:rPr>
                <w:rFonts w:hint="eastAsia" w:hAnsi="宋体" w:cs="宋体"/>
                <w:spacing w:val="-20"/>
                <w:sz w:val="22"/>
                <w:szCs w:val="22"/>
              </w:rPr>
              <w:t>许可收益</w:t>
            </w:r>
            <w:r>
              <w:rPr>
                <w:rFonts w:hint="eastAsia" w:hAnsi="宋体" w:cs="宋体"/>
                <w:spacing w:val="-20"/>
                <w:sz w:val="22"/>
                <w:szCs w:val="22"/>
              </w:rPr>
              <w:br w:type="textWrapping"/>
            </w:r>
            <w:r>
              <w:rPr>
                <w:rFonts w:hint="eastAsia" w:hAnsi="宋体" w:cs="宋体"/>
                <w:spacing w:val="-20"/>
                <w:sz w:val="22"/>
                <w:szCs w:val="22"/>
              </w:rPr>
              <w:t>（万元）</w:t>
            </w:r>
          </w:p>
        </w:tc>
        <w:tc>
          <w:tcPr>
            <w:tcW w:w="108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pacing w:val="-20"/>
                <w:sz w:val="22"/>
                <w:szCs w:val="22"/>
              </w:rPr>
            </w:pPr>
            <w:r>
              <w:rPr>
                <w:rFonts w:hint="eastAsia" w:hAnsi="宋体" w:cs="宋体"/>
                <w:spacing w:val="-20"/>
                <w:sz w:val="22"/>
                <w:szCs w:val="22"/>
              </w:rPr>
              <w:t>专利产品销售收入</w:t>
            </w:r>
            <w:r>
              <w:rPr>
                <w:rFonts w:hint="eastAsia" w:hAnsi="宋体" w:cs="宋体"/>
                <w:spacing w:val="-20"/>
                <w:sz w:val="22"/>
                <w:szCs w:val="22"/>
              </w:rPr>
              <w:br w:type="textWrapping"/>
            </w:r>
            <w:r>
              <w:rPr>
                <w:rFonts w:hint="eastAsia" w:hAnsi="宋体" w:cs="宋体"/>
                <w:spacing w:val="-20"/>
                <w:sz w:val="22"/>
                <w:szCs w:val="22"/>
              </w:rPr>
              <w:t>（万元）</w:t>
            </w:r>
          </w:p>
        </w:tc>
        <w:tc>
          <w:tcPr>
            <w:tcW w:w="1249"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pacing w:val="-30"/>
                <w:sz w:val="22"/>
                <w:szCs w:val="22"/>
              </w:rPr>
            </w:pPr>
            <w:r>
              <w:rPr>
                <w:rFonts w:hint="eastAsia" w:hAnsi="宋体" w:cs="宋体"/>
                <w:spacing w:val="-30"/>
                <w:sz w:val="22"/>
                <w:szCs w:val="22"/>
              </w:rPr>
              <w:t>专利销售收入占企业销售收入比值（％）</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9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center"/>
              <w:rPr>
                <w:rFonts w:hAnsi="宋体" w:cs="宋体"/>
                <w:spacing w:val="-20"/>
                <w:sz w:val="22"/>
                <w:szCs w:val="22"/>
              </w:rPr>
            </w:pPr>
            <w:r>
              <w:rPr>
                <w:rFonts w:hint="eastAsia" w:hAnsi="宋体" w:cs="宋体"/>
                <w:spacing w:val="-20"/>
                <w:sz w:val="22"/>
                <w:szCs w:val="22"/>
              </w:rPr>
              <w:t>转让收益</w:t>
            </w:r>
          </w:p>
        </w:tc>
        <w:tc>
          <w:tcPr>
            <w:tcW w:w="1018"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center"/>
              <w:rPr>
                <w:rFonts w:hAnsi="宋体" w:cs="宋体"/>
                <w:spacing w:val="-20"/>
                <w:sz w:val="22"/>
                <w:szCs w:val="22"/>
              </w:rPr>
            </w:pPr>
            <w:r>
              <w:rPr>
                <w:rFonts w:hint="eastAsia" w:hAnsi="宋体" w:cs="宋体"/>
                <w:spacing w:val="-20"/>
                <w:sz w:val="22"/>
                <w:szCs w:val="22"/>
              </w:rPr>
              <w:t>许可收益</w:t>
            </w:r>
          </w:p>
        </w:tc>
        <w:tc>
          <w:tcPr>
            <w:tcW w:w="108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pacing w:val="-20"/>
                <w:sz w:val="22"/>
                <w:szCs w:val="22"/>
              </w:rPr>
            </w:pPr>
          </w:p>
        </w:tc>
        <w:tc>
          <w:tcPr>
            <w:tcW w:w="108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pacing w:val="-20"/>
                <w:sz w:val="22"/>
                <w:szCs w:val="22"/>
              </w:rPr>
            </w:pPr>
          </w:p>
        </w:tc>
        <w:tc>
          <w:tcPr>
            <w:tcW w:w="124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pacing w:val="-20"/>
                <w:sz w:val="22"/>
                <w:szCs w:val="22"/>
              </w:rPr>
            </w:pP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T－2年</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2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T－1年</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2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第T年</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2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知识产权</w:t>
            </w:r>
          </w:p>
          <w:p>
            <w:pPr>
              <w:widowControl/>
              <w:spacing w:line="240" w:lineRule="atLeast"/>
              <w:contextualSpacing/>
              <w:jc w:val="center"/>
              <w:rPr>
                <w:rFonts w:hAnsi="宋体" w:cs="宋体"/>
                <w:sz w:val="22"/>
                <w:szCs w:val="22"/>
              </w:rPr>
            </w:pPr>
            <w:r>
              <w:rPr>
                <w:rFonts w:hint="eastAsia" w:hAnsi="宋体" w:cs="宋体"/>
                <w:sz w:val="22"/>
                <w:szCs w:val="22"/>
              </w:rPr>
              <w:t>投融资情况</w:t>
            </w:r>
          </w:p>
        </w:tc>
        <w:tc>
          <w:tcPr>
            <w:tcW w:w="1195" w:type="dxa"/>
            <w:gridSpan w:val="2"/>
            <w:vMerge w:val="restart"/>
            <w:tcBorders>
              <w:top w:val="single" w:color="auto" w:sz="4" w:space="0"/>
              <w:left w:val="single" w:color="auto" w:sz="4" w:space="0"/>
              <w:bottom w:val="single" w:color="auto" w:sz="4" w:space="0"/>
              <w:right w:val="single" w:color="auto" w:sz="4" w:space="0"/>
              <w:tl2br w:val="single" w:color="auto" w:sz="4" w:space="0"/>
            </w:tcBorders>
            <w:shd w:val="clear" w:color="auto" w:fill="auto"/>
            <w:vAlign w:val="bottom"/>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96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专利实施率（％）</w:t>
            </w:r>
          </w:p>
        </w:tc>
        <w:tc>
          <w:tcPr>
            <w:tcW w:w="2098" w:type="dxa"/>
            <w:gridSpan w:val="5"/>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知识产权作价入股</w:t>
            </w:r>
          </w:p>
        </w:tc>
        <w:tc>
          <w:tcPr>
            <w:tcW w:w="2329" w:type="dxa"/>
            <w:gridSpan w:val="6"/>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知识产权质押融资</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9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96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数量</w:t>
            </w:r>
          </w:p>
          <w:p>
            <w:pPr>
              <w:widowControl/>
              <w:spacing w:line="240" w:lineRule="atLeast"/>
              <w:contextualSpacing/>
              <w:jc w:val="center"/>
              <w:rPr>
                <w:rFonts w:hAnsi="宋体" w:cs="宋体"/>
                <w:sz w:val="22"/>
                <w:szCs w:val="22"/>
              </w:rPr>
            </w:pPr>
            <w:r>
              <w:rPr>
                <w:rFonts w:hint="eastAsia" w:hAnsi="宋体" w:cs="宋体"/>
                <w:sz w:val="22"/>
                <w:szCs w:val="22"/>
              </w:rPr>
              <w:t>（件）</w:t>
            </w:r>
          </w:p>
        </w:tc>
        <w:tc>
          <w:tcPr>
            <w:tcW w:w="11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金额</w:t>
            </w:r>
          </w:p>
          <w:p>
            <w:pPr>
              <w:widowControl/>
              <w:spacing w:line="240" w:lineRule="atLeast"/>
              <w:contextualSpacing/>
              <w:jc w:val="center"/>
              <w:rPr>
                <w:rFonts w:hAnsi="宋体" w:cs="宋体"/>
                <w:sz w:val="22"/>
                <w:szCs w:val="22"/>
              </w:rPr>
            </w:pPr>
            <w:r>
              <w:rPr>
                <w:rFonts w:hint="eastAsia" w:hAnsi="宋体" w:cs="宋体"/>
                <w:sz w:val="22"/>
                <w:szCs w:val="22"/>
              </w:rPr>
              <w:t>（万元）</w:t>
            </w:r>
          </w:p>
        </w:tc>
        <w:tc>
          <w:tcPr>
            <w:tcW w:w="110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数量</w:t>
            </w:r>
          </w:p>
          <w:p>
            <w:pPr>
              <w:widowControl/>
              <w:spacing w:line="240" w:lineRule="atLeast"/>
              <w:contextualSpacing/>
              <w:jc w:val="center"/>
              <w:rPr>
                <w:rFonts w:hAnsi="宋体" w:cs="宋体"/>
                <w:sz w:val="22"/>
                <w:szCs w:val="22"/>
              </w:rPr>
            </w:pPr>
            <w:r>
              <w:rPr>
                <w:rFonts w:hint="eastAsia" w:hAnsi="宋体" w:cs="宋体"/>
                <w:sz w:val="22"/>
                <w:szCs w:val="22"/>
              </w:rPr>
              <w:t>（件）</w:t>
            </w:r>
          </w:p>
        </w:tc>
        <w:tc>
          <w:tcPr>
            <w:tcW w:w="12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金额</w:t>
            </w:r>
          </w:p>
          <w:p>
            <w:pPr>
              <w:widowControl/>
              <w:spacing w:line="240" w:lineRule="atLeast"/>
              <w:contextualSpacing/>
              <w:jc w:val="center"/>
              <w:rPr>
                <w:rFonts w:hAnsi="宋体" w:cs="宋体"/>
                <w:sz w:val="22"/>
                <w:szCs w:val="22"/>
              </w:rPr>
            </w:pPr>
            <w:r>
              <w:rPr>
                <w:rFonts w:hint="eastAsia" w:hAnsi="宋体" w:cs="宋体"/>
                <w:sz w:val="22"/>
                <w:szCs w:val="22"/>
              </w:rPr>
              <w:t>（万元）</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T－2年</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10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1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22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T－1年</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10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1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22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第T年</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10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1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22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知识产权</w:t>
            </w:r>
          </w:p>
          <w:p>
            <w:pPr>
              <w:widowControl/>
              <w:spacing w:line="240" w:lineRule="atLeast"/>
              <w:contextualSpacing/>
              <w:jc w:val="center"/>
              <w:rPr>
                <w:rFonts w:hAnsi="宋体" w:cs="宋体"/>
                <w:sz w:val="22"/>
                <w:szCs w:val="22"/>
              </w:rPr>
            </w:pPr>
            <w:r>
              <w:rPr>
                <w:rFonts w:hint="eastAsia" w:hAnsi="宋体" w:cs="宋体"/>
                <w:sz w:val="22"/>
                <w:szCs w:val="22"/>
              </w:rPr>
              <w:t>信息利用</w:t>
            </w:r>
            <w:r>
              <w:rPr>
                <w:rFonts w:hAnsi="宋体" w:cs="宋体"/>
                <w:sz w:val="22"/>
                <w:szCs w:val="22"/>
              </w:rPr>
              <w:t>情况</w:t>
            </w:r>
          </w:p>
        </w:tc>
        <w:tc>
          <w:tcPr>
            <w:tcW w:w="4255"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是否对竞争对手知识产权信息进行分析</w:t>
            </w:r>
          </w:p>
        </w:tc>
        <w:tc>
          <w:tcPr>
            <w:tcW w:w="23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A.是    B.否</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4255"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是否充分利用失效、无效及他国知识产权</w:t>
            </w:r>
          </w:p>
        </w:tc>
        <w:tc>
          <w:tcPr>
            <w:tcW w:w="23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A.是    B.否</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在各过程中是否进行了知识产权信息的检索与分析</w:t>
            </w:r>
          </w:p>
        </w:tc>
        <w:tc>
          <w:tcPr>
            <w:tcW w:w="308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战略布局与主动防御</w:t>
            </w:r>
          </w:p>
        </w:tc>
        <w:tc>
          <w:tcPr>
            <w:tcW w:w="23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A.是    B.否</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308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新产品开发、科研立项</w:t>
            </w:r>
          </w:p>
        </w:tc>
        <w:tc>
          <w:tcPr>
            <w:tcW w:w="23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A.是    B.否</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308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知识产权申请</w:t>
            </w:r>
          </w:p>
        </w:tc>
        <w:tc>
          <w:tcPr>
            <w:tcW w:w="23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A.是    B.否</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308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知识产权诉讼</w:t>
            </w:r>
          </w:p>
        </w:tc>
        <w:tc>
          <w:tcPr>
            <w:tcW w:w="23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A.是    B.否</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308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产品、技术进出口</w:t>
            </w:r>
          </w:p>
        </w:tc>
        <w:tc>
          <w:tcPr>
            <w:tcW w:w="23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A.是    B.否</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308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知识产权许可</w:t>
            </w:r>
          </w:p>
        </w:tc>
        <w:tc>
          <w:tcPr>
            <w:tcW w:w="23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A.是    B.否</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308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知识产权投融资</w:t>
            </w:r>
          </w:p>
        </w:tc>
        <w:tc>
          <w:tcPr>
            <w:tcW w:w="23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A.是    B.否</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308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中外合资合作</w:t>
            </w:r>
          </w:p>
        </w:tc>
        <w:tc>
          <w:tcPr>
            <w:tcW w:w="23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A.是    B.否</w:t>
            </w:r>
          </w:p>
        </w:tc>
      </w:tr>
      <w:tr>
        <w:tblPrEx>
          <w:tblLayout w:type="fixed"/>
          <w:tblCellMar>
            <w:top w:w="0" w:type="dxa"/>
            <w:left w:w="108" w:type="dxa"/>
            <w:bottom w:w="0" w:type="dxa"/>
            <w:right w:w="108" w:type="dxa"/>
          </w:tblCellMar>
        </w:tblPrEx>
        <w:trPr>
          <w:trHeight w:val="510" w:hRule="atLeast"/>
          <w:jc w:val="center"/>
        </w:trPr>
        <w:tc>
          <w:tcPr>
            <w:tcW w:w="966" w:type="dxa"/>
            <w:vMerge w:val="restart"/>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spacing w:line="240" w:lineRule="atLeast"/>
              <w:contextualSpacing/>
              <w:jc w:val="center"/>
              <w:rPr>
                <w:rFonts w:hAnsi="宋体" w:cs="宋体"/>
                <w:b/>
                <w:bCs/>
              </w:rPr>
            </w:pPr>
            <w:r>
              <w:rPr>
                <w:rFonts w:hint="eastAsia" w:hAnsi="宋体" w:cs="宋体"/>
                <w:b/>
                <w:bCs/>
              </w:rPr>
              <w:t>知识产权保护</w:t>
            </w:r>
          </w:p>
        </w:tc>
        <w:tc>
          <w:tcPr>
            <w:tcW w:w="29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Ansi="宋体" w:cs="宋体"/>
                <w:sz w:val="22"/>
                <w:szCs w:val="22"/>
              </w:rPr>
              <w:pict>
                <v:shape id="_x0000_s1027" o:spid="_x0000_s1027" o:spt="32" type="#_x0000_t32" style="position:absolute;left:0pt;margin-left:-4.65pt;margin-top:0.55pt;height:46.35pt;width:148.7pt;z-index:251661312;mso-width-relative:page;mso-height-relative:page;" filled="f" stroked="t" coordsize="21600,21600">
                  <v:path arrowok="t"/>
                  <v:fill on="f" focussize="0,0"/>
                  <v:stroke color="#000000"/>
                  <v:imagedata o:title=""/>
                  <o:lock v:ext="edit" aspectratio="f"/>
                </v:shape>
              </w:pict>
            </w:r>
            <w:r>
              <w:rPr>
                <w:rFonts w:hint="eastAsia" w:hAnsi="宋体" w:cs="宋体"/>
                <w:sz w:val="22"/>
                <w:szCs w:val="22"/>
              </w:rPr>
              <w:t>　</w:t>
            </w:r>
          </w:p>
          <w:p>
            <w:pPr>
              <w:widowControl/>
              <w:spacing w:line="240" w:lineRule="atLeast"/>
              <w:contextualSpacing/>
              <w:jc w:val="center"/>
              <w:rPr>
                <w:rFonts w:hAnsi="宋体" w:cs="宋体"/>
                <w:sz w:val="22"/>
                <w:szCs w:val="22"/>
              </w:rPr>
            </w:pPr>
            <w:r>
              <w:rPr>
                <w:rFonts w:hint="eastAsia" w:hAnsi="宋体" w:cs="宋体"/>
                <w:sz w:val="22"/>
                <w:szCs w:val="22"/>
              </w:rPr>
              <w:t xml:space="preserve">                      </w:t>
            </w:r>
          </w:p>
        </w:tc>
        <w:tc>
          <w:tcPr>
            <w:tcW w:w="9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专利行政调处</w:t>
            </w:r>
          </w:p>
          <w:p>
            <w:pPr>
              <w:widowControl/>
              <w:spacing w:line="240" w:lineRule="atLeast"/>
              <w:contextualSpacing/>
              <w:jc w:val="center"/>
              <w:rPr>
                <w:rFonts w:hAnsi="宋体" w:cs="宋体"/>
                <w:sz w:val="22"/>
                <w:szCs w:val="22"/>
              </w:rPr>
            </w:pPr>
            <w:r>
              <w:rPr>
                <w:rFonts w:hint="eastAsia" w:hAnsi="宋体" w:cs="宋体"/>
                <w:sz w:val="22"/>
                <w:szCs w:val="22"/>
              </w:rPr>
              <w:t>（件）</w:t>
            </w:r>
          </w:p>
        </w:tc>
        <w:tc>
          <w:tcPr>
            <w:tcW w:w="10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专利司法诉讼</w:t>
            </w:r>
          </w:p>
          <w:p>
            <w:pPr>
              <w:widowControl/>
              <w:spacing w:line="240" w:lineRule="atLeast"/>
              <w:contextualSpacing/>
              <w:jc w:val="center"/>
              <w:rPr>
                <w:rFonts w:hAnsi="宋体" w:cs="宋体"/>
                <w:sz w:val="22"/>
                <w:szCs w:val="22"/>
              </w:rPr>
            </w:pPr>
            <w:r>
              <w:rPr>
                <w:rFonts w:hint="eastAsia" w:hAnsi="宋体" w:cs="宋体"/>
                <w:sz w:val="22"/>
                <w:szCs w:val="22"/>
              </w:rPr>
              <w:t>（件）</w:t>
            </w:r>
          </w:p>
        </w:tc>
        <w:tc>
          <w:tcPr>
            <w:tcW w:w="11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商标</w:t>
            </w:r>
          </w:p>
          <w:p>
            <w:pPr>
              <w:widowControl/>
              <w:spacing w:line="240" w:lineRule="atLeast"/>
              <w:contextualSpacing/>
              <w:jc w:val="center"/>
              <w:rPr>
                <w:rFonts w:hAnsi="宋体" w:cs="宋体"/>
                <w:sz w:val="22"/>
                <w:szCs w:val="22"/>
              </w:rPr>
            </w:pPr>
            <w:r>
              <w:rPr>
                <w:rFonts w:hint="eastAsia" w:hAnsi="宋体" w:cs="宋体"/>
                <w:sz w:val="22"/>
                <w:szCs w:val="22"/>
              </w:rPr>
              <w:t>（件）</w:t>
            </w:r>
          </w:p>
        </w:tc>
        <w:tc>
          <w:tcPr>
            <w:tcW w:w="121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center"/>
              <w:rPr>
                <w:rFonts w:hAnsi="宋体" w:cs="宋体"/>
                <w:sz w:val="22"/>
                <w:szCs w:val="22"/>
              </w:rPr>
            </w:pPr>
            <w:r>
              <w:rPr>
                <w:rFonts w:hint="eastAsia" w:hAnsi="宋体" w:cs="宋体"/>
                <w:sz w:val="22"/>
                <w:szCs w:val="22"/>
              </w:rPr>
              <w:t>版权</w:t>
            </w:r>
          </w:p>
          <w:p>
            <w:pPr>
              <w:widowControl/>
              <w:spacing w:line="240" w:lineRule="atLeast"/>
              <w:contextualSpacing/>
              <w:jc w:val="center"/>
              <w:rPr>
                <w:rFonts w:hAnsi="宋体" w:cs="宋体"/>
                <w:sz w:val="22"/>
                <w:szCs w:val="22"/>
              </w:rPr>
            </w:pPr>
            <w:r>
              <w:rPr>
                <w:rFonts w:hint="eastAsia" w:hAnsi="宋体" w:cs="宋体"/>
                <w:sz w:val="22"/>
                <w:szCs w:val="22"/>
              </w:rPr>
              <w:t>（件）</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其它</w:t>
            </w:r>
          </w:p>
          <w:p>
            <w:pPr>
              <w:widowControl/>
              <w:spacing w:line="240" w:lineRule="atLeast"/>
              <w:contextualSpacing/>
              <w:jc w:val="center"/>
              <w:rPr>
                <w:rFonts w:hAnsi="宋体" w:cs="宋体"/>
                <w:sz w:val="22"/>
                <w:szCs w:val="22"/>
              </w:rPr>
            </w:pPr>
            <w:r>
              <w:rPr>
                <w:rFonts w:hint="eastAsia" w:hAnsi="宋体" w:cs="宋体"/>
                <w:sz w:val="22"/>
                <w:szCs w:val="22"/>
              </w:rPr>
              <w:t>（件）</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行政、司法途径</w:t>
            </w:r>
          </w:p>
        </w:tc>
        <w:tc>
          <w:tcPr>
            <w:tcW w:w="118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T－2年</w:t>
            </w:r>
          </w:p>
        </w:tc>
        <w:tc>
          <w:tcPr>
            <w:tcW w:w="978"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right"/>
              <w:rPr>
                <w:rFonts w:hAnsi="宋体" w:cs="宋体"/>
                <w:sz w:val="22"/>
                <w:szCs w:val="22"/>
              </w:rPr>
            </w:pPr>
          </w:p>
        </w:tc>
        <w:tc>
          <w:tcPr>
            <w:tcW w:w="1005"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right"/>
              <w:rPr>
                <w:rFonts w:hAnsi="宋体" w:cs="宋体"/>
                <w:sz w:val="22"/>
                <w:szCs w:val="22"/>
              </w:rPr>
            </w:pPr>
            <w:bookmarkStart w:id="0" w:name="_GoBack"/>
            <w:bookmarkEnd w:id="0"/>
          </w:p>
        </w:tc>
        <w:tc>
          <w:tcPr>
            <w:tcW w:w="1106" w:type="dxa"/>
            <w:gridSpan w:val="4"/>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right"/>
              <w:rPr>
                <w:rFonts w:hAnsi="宋体" w:cs="宋体"/>
                <w:sz w:val="22"/>
                <w:szCs w:val="22"/>
              </w:rPr>
            </w:pPr>
          </w:p>
        </w:tc>
        <w:tc>
          <w:tcPr>
            <w:tcW w:w="1218"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right"/>
              <w:rPr>
                <w:rFonts w:hAnsi="宋体" w:cs="宋体"/>
                <w:sz w:val="22"/>
                <w:szCs w:val="22"/>
              </w:rPr>
            </w:pPr>
          </w:p>
        </w:tc>
        <w:tc>
          <w:tcPr>
            <w:tcW w:w="1111"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right"/>
              <w:rPr>
                <w:rFonts w:hAnsi="宋体" w:cs="宋体"/>
                <w:sz w:val="22"/>
                <w:szCs w:val="22"/>
              </w:rPr>
            </w:pP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8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T－1年</w:t>
            </w:r>
          </w:p>
        </w:tc>
        <w:tc>
          <w:tcPr>
            <w:tcW w:w="978"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right"/>
              <w:rPr>
                <w:rFonts w:hAnsi="宋体" w:cs="宋体"/>
                <w:sz w:val="22"/>
                <w:szCs w:val="22"/>
              </w:rPr>
            </w:pPr>
          </w:p>
        </w:tc>
        <w:tc>
          <w:tcPr>
            <w:tcW w:w="1005"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right"/>
              <w:rPr>
                <w:rFonts w:hAnsi="宋体" w:cs="宋体"/>
                <w:sz w:val="22"/>
                <w:szCs w:val="22"/>
              </w:rPr>
            </w:pPr>
          </w:p>
        </w:tc>
        <w:tc>
          <w:tcPr>
            <w:tcW w:w="1106" w:type="dxa"/>
            <w:gridSpan w:val="4"/>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right"/>
              <w:rPr>
                <w:rFonts w:hAnsi="宋体" w:cs="宋体"/>
                <w:sz w:val="22"/>
                <w:szCs w:val="22"/>
              </w:rPr>
            </w:pPr>
          </w:p>
        </w:tc>
        <w:tc>
          <w:tcPr>
            <w:tcW w:w="1218"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right"/>
              <w:rPr>
                <w:rFonts w:hAnsi="宋体" w:cs="宋体"/>
                <w:sz w:val="22"/>
                <w:szCs w:val="22"/>
              </w:rPr>
            </w:pPr>
          </w:p>
        </w:tc>
        <w:tc>
          <w:tcPr>
            <w:tcW w:w="1111"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right"/>
              <w:rPr>
                <w:rFonts w:hAnsi="宋体" w:cs="宋体"/>
                <w:sz w:val="22"/>
                <w:szCs w:val="22"/>
              </w:rPr>
            </w:pP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8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第T年</w:t>
            </w:r>
          </w:p>
        </w:tc>
        <w:tc>
          <w:tcPr>
            <w:tcW w:w="978"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right"/>
              <w:rPr>
                <w:rFonts w:hAnsi="宋体" w:cs="宋体"/>
                <w:sz w:val="22"/>
                <w:szCs w:val="22"/>
              </w:rPr>
            </w:pPr>
          </w:p>
        </w:tc>
        <w:tc>
          <w:tcPr>
            <w:tcW w:w="1005"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right"/>
              <w:rPr>
                <w:rFonts w:hAnsi="宋体" w:cs="宋体"/>
                <w:sz w:val="22"/>
                <w:szCs w:val="22"/>
              </w:rPr>
            </w:pPr>
          </w:p>
        </w:tc>
        <w:tc>
          <w:tcPr>
            <w:tcW w:w="1106" w:type="dxa"/>
            <w:gridSpan w:val="4"/>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right"/>
              <w:rPr>
                <w:rFonts w:hAnsi="宋体" w:cs="宋体"/>
                <w:sz w:val="22"/>
                <w:szCs w:val="22"/>
              </w:rPr>
            </w:pPr>
          </w:p>
        </w:tc>
        <w:tc>
          <w:tcPr>
            <w:tcW w:w="1218"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right"/>
              <w:rPr>
                <w:rFonts w:hAnsi="宋体" w:cs="宋体"/>
                <w:sz w:val="22"/>
                <w:szCs w:val="22"/>
              </w:rPr>
            </w:pPr>
          </w:p>
        </w:tc>
        <w:tc>
          <w:tcPr>
            <w:tcW w:w="1111"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right"/>
              <w:rPr>
                <w:rFonts w:hAnsi="宋体" w:cs="宋体"/>
                <w:sz w:val="22"/>
                <w:szCs w:val="22"/>
              </w:rPr>
            </w:pP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自身途径</w:t>
            </w:r>
          </w:p>
        </w:tc>
        <w:tc>
          <w:tcPr>
            <w:tcW w:w="21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 xml:space="preserve">是否建立贯穿生产经营全流程的知识产权侵权预警机制和风险监控机制 </w:t>
            </w:r>
          </w:p>
        </w:tc>
        <w:tc>
          <w:tcPr>
            <w:tcW w:w="10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 xml:space="preserve">A.是 </w:t>
            </w:r>
            <w:r>
              <w:rPr>
                <w:rFonts w:hint="eastAsia" w:hAnsi="宋体" w:cs="宋体"/>
                <w:sz w:val="22"/>
                <w:szCs w:val="22"/>
              </w:rPr>
              <w:br w:type="textWrapping"/>
            </w:r>
            <w:r>
              <w:rPr>
                <w:rFonts w:hint="eastAsia" w:hAnsi="宋体" w:cs="宋体"/>
                <w:sz w:val="22"/>
                <w:szCs w:val="22"/>
              </w:rPr>
              <w:t>B.否</w:t>
            </w:r>
          </w:p>
        </w:tc>
        <w:tc>
          <w:tcPr>
            <w:tcW w:w="187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是否定期开展知识产权风险测评</w:t>
            </w:r>
          </w:p>
        </w:tc>
        <w:tc>
          <w:tcPr>
            <w:tcW w:w="155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 xml:space="preserve">A.是 </w:t>
            </w:r>
            <w:r>
              <w:rPr>
                <w:rFonts w:hint="eastAsia" w:hAnsi="宋体" w:cs="宋体"/>
                <w:sz w:val="22"/>
                <w:szCs w:val="22"/>
              </w:rPr>
              <w:br w:type="textWrapping"/>
            </w:r>
            <w:r>
              <w:rPr>
                <w:rFonts w:hint="eastAsia" w:hAnsi="宋体" w:cs="宋体"/>
                <w:sz w:val="22"/>
                <w:szCs w:val="22"/>
              </w:rPr>
              <w:t>B.否</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21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是否通过开展知识产权尽职调查。获得知识产权许可等方式，避免主观恶意侵犯他人知识产权</w:t>
            </w:r>
          </w:p>
        </w:tc>
        <w:tc>
          <w:tcPr>
            <w:tcW w:w="10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 xml:space="preserve">A.是 </w:t>
            </w:r>
            <w:r>
              <w:rPr>
                <w:rFonts w:hint="eastAsia" w:hAnsi="宋体" w:cs="宋体"/>
                <w:sz w:val="22"/>
                <w:szCs w:val="22"/>
              </w:rPr>
              <w:br w:type="textWrapping"/>
            </w:r>
            <w:r>
              <w:rPr>
                <w:rFonts w:hint="eastAsia" w:hAnsi="宋体" w:cs="宋体"/>
                <w:sz w:val="22"/>
                <w:szCs w:val="22"/>
              </w:rPr>
              <w:t>B.否</w:t>
            </w:r>
          </w:p>
        </w:tc>
        <w:tc>
          <w:tcPr>
            <w:tcW w:w="187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是否推动建立行业知识产权维权协作机制，参与行业专利纠纷处置</w:t>
            </w:r>
          </w:p>
        </w:tc>
        <w:tc>
          <w:tcPr>
            <w:tcW w:w="155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 xml:space="preserve">A.是 </w:t>
            </w:r>
            <w:r>
              <w:rPr>
                <w:rFonts w:hint="eastAsia" w:hAnsi="宋体" w:cs="宋体"/>
                <w:sz w:val="22"/>
                <w:szCs w:val="22"/>
              </w:rPr>
              <w:br w:type="textWrapping"/>
            </w:r>
            <w:r>
              <w:rPr>
                <w:rFonts w:hint="eastAsia" w:hAnsi="宋体" w:cs="宋体"/>
                <w:sz w:val="22"/>
                <w:szCs w:val="22"/>
              </w:rPr>
              <w:t>B.否</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504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是否建立了应对国际、国内知识产权纠纷的机制，编制并适时调整相关预案</w:t>
            </w:r>
          </w:p>
        </w:tc>
        <w:tc>
          <w:tcPr>
            <w:tcW w:w="155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 xml:space="preserve">A.是 </w:t>
            </w:r>
            <w:r>
              <w:rPr>
                <w:rFonts w:hint="eastAsia" w:hAnsi="宋体" w:cs="宋体"/>
                <w:sz w:val="22"/>
                <w:szCs w:val="22"/>
              </w:rPr>
              <w:br w:type="textWrapping"/>
            </w:r>
            <w:r>
              <w:rPr>
                <w:rFonts w:hint="eastAsia" w:hAnsi="宋体" w:cs="宋体"/>
                <w:sz w:val="22"/>
                <w:szCs w:val="22"/>
              </w:rPr>
              <w:t>B.否</w:t>
            </w:r>
          </w:p>
        </w:tc>
      </w:tr>
      <w:tr>
        <w:tblPrEx>
          <w:tblLayout w:type="fixed"/>
          <w:tblCellMar>
            <w:top w:w="0" w:type="dxa"/>
            <w:left w:w="108" w:type="dxa"/>
            <w:bottom w:w="0" w:type="dxa"/>
            <w:right w:w="108" w:type="dxa"/>
          </w:tblCellMar>
        </w:tblPrEx>
        <w:trPr>
          <w:trHeight w:val="510" w:hRule="atLeast"/>
          <w:jc w:val="center"/>
        </w:trPr>
        <w:tc>
          <w:tcPr>
            <w:tcW w:w="966" w:type="dxa"/>
            <w:vMerge w:val="restart"/>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spacing w:line="240" w:lineRule="atLeast"/>
              <w:contextualSpacing/>
              <w:jc w:val="center"/>
              <w:rPr>
                <w:rFonts w:hAnsi="宋体" w:cs="宋体"/>
                <w:b/>
                <w:bCs/>
              </w:rPr>
            </w:pPr>
            <w:r>
              <w:rPr>
                <w:rFonts w:hint="eastAsia" w:hAnsi="宋体" w:cs="宋体"/>
                <w:b/>
                <w:bCs/>
              </w:rPr>
              <w:t>知识产权管理</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管理体系建设</w:t>
            </w:r>
          </w:p>
        </w:tc>
        <w:tc>
          <w:tcPr>
            <w:tcW w:w="21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pacing w:val="-20"/>
                <w:sz w:val="22"/>
                <w:szCs w:val="22"/>
              </w:rPr>
            </w:pPr>
            <w:r>
              <w:rPr>
                <w:rFonts w:hint="eastAsia" w:hAnsi="宋体" w:cs="宋体"/>
                <w:spacing w:val="-20"/>
                <w:sz w:val="22"/>
                <w:szCs w:val="22"/>
              </w:rPr>
              <w:t>是否通过国家标准《企业知识产权管理规范》GB/T29490-2013认证</w:t>
            </w:r>
          </w:p>
        </w:tc>
        <w:tc>
          <w:tcPr>
            <w:tcW w:w="4440"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rPr>
                <w:rFonts w:hAnsi="宋体" w:cs="宋体"/>
                <w:sz w:val="22"/>
                <w:szCs w:val="22"/>
              </w:rPr>
            </w:pPr>
            <w:r>
              <w:rPr>
                <w:rFonts w:hint="eastAsia" w:hAnsi="宋体" w:cs="宋体"/>
                <w:sz w:val="22"/>
                <w:szCs w:val="22"/>
              </w:rPr>
              <w:t>A.是,已经通过认证</w:t>
            </w:r>
          </w:p>
          <w:p>
            <w:pPr>
              <w:widowControl/>
              <w:spacing w:line="240" w:lineRule="atLeast"/>
              <w:contextualSpacing/>
              <w:rPr>
                <w:rFonts w:hAnsi="宋体" w:cs="宋体"/>
                <w:sz w:val="22"/>
                <w:szCs w:val="22"/>
              </w:rPr>
            </w:pPr>
            <w:r>
              <w:rPr>
                <w:rFonts w:hint="eastAsia" w:hAnsi="宋体" w:cs="宋体"/>
                <w:sz w:val="22"/>
                <w:szCs w:val="22"/>
              </w:rPr>
              <w:t>B.是，开展贯标，尚未认证</w:t>
            </w:r>
          </w:p>
          <w:p>
            <w:pPr>
              <w:widowControl/>
              <w:spacing w:line="240" w:lineRule="atLeast"/>
              <w:contextualSpacing/>
              <w:rPr>
                <w:rFonts w:hAnsi="宋体" w:cs="宋体"/>
                <w:sz w:val="22"/>
                <w:szCs w:val="22"/>
              </w:rPr>
            </w:pPr>
            <w:r>
              <w:rPr>
                <w:rFonts w:hint="eastAsia" w:hAnsi="宋体" w:cs="宋体"/>
                <w:sz w:val="22"/>
                <w:szCs w:val="22"/>
              </w:rPr>
              <w:t>C.否</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机构人员</w:t>
            </w:r>
          </w:p>
        </w:tc>
        <w:tc>
          <w:tcPr>
            <w:tcW w:w="316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pacing w:val="-20"/>
                <w:sz w:val="22"/>
                <w:szCs w:val="22"/>
              </w:rPr>
            </w:pPr>
            <w:r>
              <w:rPr>
                <w:rFonts w:hint="eastAsia" w:hAnsi="宋体" w:cs="宋体"/>
                <w:sz w:val="22"/>
                <w:szCs w:val="22"/>
              </w:rPr>
              <w:t xml:space="preserve"> </w:t>
            </w:r>
            <w:r>
              <w:rPr>
                <w:rFonts w:hint="eastAsia" w:hAnsi="宋体" w:cs="宋体"/>
                <w:spacing w:val="-20"/>
                <w:sz w:val="22"/>
                <w:szCs w:val="22"/>
              </w:rPr>
              <w:t>知识产权管理部门隶属部门名称：             （      ）</w:t>
            </w:r>
          </w:p>
        </w:tc>
        <w:tc>
          <w:tcPr>
            <w:tcW w:w="3435"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A.法务部门  B.科技部门  C.办公室  D.领导直管  E.其它</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知识产权</w:t>
            </w:r>
            <w:r>
              <w:rPr>
                <w:rFonts w:hint="eastAsia" w:hAnsi="宋体" w:cs="宋体"/>
                <w:sz w:val="22"/>
                <w:szCs w:val="22"/>
              </w:rPr>
              <w:br w:type="textWrapping"/>
            </w:r>
            <w:r>
              <w:rPr>
                <w:rFonts w:hint="eastAsia" w:hAnsi="宋体" w:cs="宋体"/>
                <w:sz w:val="22"/>
                <w:szCs w:val="22"/>
              </w:rPr>
              <w:t>人员情况</w:t>
            </w:r>
          </w:p>
        </w:tc>
        <w:tc>
          <w:tcPr>
            <w:tcW w:w="118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center"/>
              <w:rPr>
                <w:rFonts w:ascii="楷体_GB2312" w:hAnsi="宋体" w:eastAsia="楷体_GB2312" w:cs="宋体"/>
                <w:sz w:val="22"/>
                <w:szCs w:val="22"/>
              </w:rPr>
            </w:pPr>
            <w:r>
              <w:rPr>
                <w:rFonts w:hint="eastAsia" w:ascii="楷体_GB2312" w:hAnsi="宋体" w:eastAsia="楷体_GB2312" w:cs="宋体"/>
                <w:sz w:val="22"/>
                <w:szCs w:val="22"/>
              </w:rPr>
              <w:t>年份</w:t>
            </w:r>
          </w:p>
        </w:tc>
        <w:tc>
          <w:tcPr>
            <w:tcW w:w="9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专职</w:t>
            </w:r>
          </w:p>
          <w:p>
            <w:pPr>
              <w:widowControl/>
              <w:spacing w:line="240" w:lineRule="atLeast"/>
              <w:contextualSpacing/>
              <w:jc w:val="center"/>
              <w:rPr>
                <w:rFonts w:hAnsi="宋体" w:cs="宋体"/>
                <w:sz w:val="22"/>
                <w:szCs w:val="22"/>
              </w:rPr>
            </w:pPr>
            <w:r>
              <w:rPr>
                <w:rFonts w:hint="eastAsia" w:hAnsi="宋体" w:cs="宋体"/>
                <w:sz w:val="22"/>
                <w:szCs w:val="22"/>
              </w:rPr>
              <w:t>人数</w:t>
            </w:r>
          </w:p>
        </w:tc>
        <w:tc>
          <w:tcPr>
            <w:tcW w:w="10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兼职</w:t>
            </w:r>
          </w:p>
          <w:p>
            <w:pPr>
              <w:widowControl/>
              <w:spacing w:line="240" w:lineRule="atLeast"/>
              <w:contextualSpacing/>
              <w:jc w:val="center"/>
              <w:rPr>
                <w:rFonts w:hAnsi="宋体" w:cs="宋体"/>
                <w:sz w:val="22"/>
                <w:szCs w:val="22"/>
              </w:rPr>
            </w:pPr>
            <w:r>
              <w:rPr>
                <w:rFonts w:hint="eastAsia" w:hAnsi="宋体" w:cs="宋体"/>
                <w:sz w:val="22"/>
                <w:szCs w:val="22"/>
              </w:rPr>
              <w:t>人数</w:t>
            </w:r>
          </w:p>
        </w:tc>
        <w:tc>
          <w:tcPr>
            <w:tcW w:w="187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其中具有代理资格人数</w:t>
            </w:r>
          </w:p>
        </w:tc>
        <w:tc>
          <w:tcPr>
            <w:tcW w:w="155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其中律师人数</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8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T－2年</w:t>
            </w:r>
          </w:p>
        </w:tc>
        <w:tc>
          <w:tcPr>
            <w:tcW w:w="9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10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1876" w:type="dxa"/>
            <w:gridSpan w:val="6"/>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left"/>
              <w:rPr>
                <w:rFonts w:ascii="楷体_GB2312" w:hAnsi="宋体" w:eastAsia="楷体_GB2312" w:cs="宋体"/>
                <w:sz w:val="22"/>
                <w:szCs w:val="22"/>
              </w:rPr>
            </w:pPr>
            <w:r>
              <w:rPr>
                <w:rFonts w:hint="eastAsia" w:ascii="楷体_GB2312" w:hAnsi="宋体" w:eastAsia="楷体_GB2312" w:cs="宋体"/>
                <w:sz w:val="22"/>
                <w:szCs w:val="22"/>
              </w:rPr>
              <w:t>　</w:t>
            </w:r>
          </w:p>
        </w:tc>
        <w:tc>
          <w:tcPr>
            <w:tcW w:w="155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8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T－1年</w:t>
            </w:r>
          </w:p>
        </w:tc>
        <w:tc>
          <w:tcPr>
            <w:tcW w:w="9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10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187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155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8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第T年</w:t>
            </w:r>
          </w:p>
        </w:tc>
        <w:tc>
          <w:tcPr>
            <w:tcW w:w="9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10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187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155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规章制度</w:t>
            </w:r>
          </w:p>
        </w:tc>
        <w:tc>
          <w:tcPr>
            <w:tcW w:w="118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 xml:space="preserve">知识产权管理制度 </w:t>
            </w:r>
          </w:p>
        </w:tc>
        <w:tc>
          <w:tcPr>
            <w:tcW w:w="296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知识产权机构管理制度</w:t>
            </w:r>
          </w:p>
        </w:tc>
        <w:tc>
          <w:tcPr>
            <w:tcW w:w="245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A.有    B.无</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8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296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知识产权教育培训制度</w:t>
            </w:r>
          </w:p>
        </w:tc>
        <w:tc>
          <w:tcPr>
            <w:tcW w:w="245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A.有    B.无</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8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296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知识产权奖励激励机制</w:t>
            </w:r>
          </w:p>
        </w:tc>
        <w:tc>
          <w:tcPr>
            <w:tcW w:w="245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A.有    B.无</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8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296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商业保密管理制度</w:t>
            </w:r>
          </w:p>
        </w:tc>
        <w:tc>
          <w:tcPr>
            <w:tcW w:w="245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A.有    B.无</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8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296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竞业禁止制度</w:t>
            </w:r>
          </w:p>
        </w:tc>
        <w:tc>
          <w:tcPr>
            <w:tcW w:w="245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A.有    B.无</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战略规划</w:t>
            </w:r>
          </w:p>
        </w:tc>
        <w:tc>
          <w:tcPr>
            <w:tcW w:w="414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劳动合同中是否有界定职务发明条款</w:t>
            </w:r>
          </w:p>
        </w:tc>
        <w:tc>
          <w:tcPr>
            <w:tcW w:w="245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A.有    B.无</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4144" w:type="dxa"/>
            <w:gridSpan w:val="9"/>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left"/>
              <w:rPr>
                <w:rFonts w:hAnsi="宋体" w:cs="宋体"/>
                <w:sz w:val="22"/>
                <w:szCs w:val="22"/>
              </w:rPr>
            </w:pPr>
            <w:r>
              <w:rPr>
                <w:rFonts w:hint="eastAsia" w:hAnsi="宋体" w:cs="宋体"/>
                <w:sz w:val="22"/>
                <w:szCs w:val="22"/>
              </w:rPr>
              <w:t>签订合同时是否有约定知识产权权利归属和保护知识产权的条款</w:t>
            </w:r>
          </w:p>
        </w:tc>
        <w:tc>
          <w:tcPr>
            <w:tcW w:w="245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A.有    B.无</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4144" w:type="dxa"/>
            <w:gridSpan w:val="9"/>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left"/>
              <w:rPr>
                <w:rFonts w:hAnsi="宋体" w:cs="宋体"/>
                <w:sz w:val="22"/>
                <w:szCs w:val="22"/>
              </w:rPr>
            </w:pPr>
            <w:r>
              <w:rPr>
                <w:rFonts w:hint="eastAsia" w:hAnsi="宋体" w:cs="宋体"/>
                <w:sz w:val="22"/>
                <w:szCs w:val="22"/>
              </w:rPr>
              <w:t>是否制定了知识产权战略（规划）并纳入整体发展规划</w:t>
            </w:r>
          </w:p>
        </w:tc>
        <w:tc>
          <w:tcPr>
            <w:tcW w:w="245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A.是    B.否</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4144" w:type="dxa"/>
            <w:gridSpan w:val="9"/>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left"/>
              <w:rPr>
                <w:rFonts w:hAnsi="宋体" w:cs="宋体"/>
                <w:sz w:val="22"/>
                <w:szCs w:val="22"/>
              </w:rPr>
            </w:pPr>
            <w:r>
              <w:rPr>
                <w:rFonts w:hint="eastAsia" w:hAnsi="宋体" w:cs="宋体"/>
                <w:sz w:val="22"/>
                <w:szCs w:val="22"/>
              </w:rPr>
              <w:t>是否建立了企业职务发明人权益保护和奖励机制</w:t>
            </w:r>
          </w:p>
        </w:tc>
        <w:tc>
          <w:tcPr>
            <w:tcW w:w="245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A.是    B.否</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支撑体系</w:t>
            </w:r>
          </w:p>
        </w:tc>
        <w:tc>
          <w:tcPr>
            <w:tcW w:w="4144" w:type="dxa"/>
            <w:gridSpan w:val="9"/>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left"/>
              <w:rPr>
                <w:rFonts w:hAnsi="宋体" w:cs="宋体"/>
                <w:sz w:val="22"/>
                <w:szCs w:val="22"/>
              </w:rPr>
            </w:pPr>
            <w:r>
              <w:rPr>
                <w:rFonts w:hint="eastAsia" w:hAnsi="宋体" w:cs="宋体"/>
                <w:sz w:val="22"/>
                <w:szCs w:val="22"/>
              </w:rPr>
              <w:t xml:space="preserve">是否建立了内部专家评议机制或项目知识产权专员跟踪机制等  </w:t>
            </w:r>
          </w:p>
        </w:tc>
        <w:tc>
          <w:tcPr>
            <w:tcW w:w="245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A.是    B.否</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4144" w:type="dxa"/>
            <w:gridSpan w:val="9"/>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left"/>
              <w:rPr>
                <w:rFonts w:hAnsi="宋体" w:cs="宋体"/>
                <w:sz w:val="22"/>
                <w:szCs w:val="22"/>
              </w:rPr>
            </w:pPr>
            <w:r>
              <w:rPr>
                <w:rFonts w:hint="eastAsia" w:hAnsi="宋体" w:cs="宋体"/>
                <w:sz w:val="22"/>
                <w:szCs w:val="22"/>
              </w:rPr>
              <w:t xml:space="preserve">是否借助外部知识产权服务机构进行专利申请以外的专业化服务  </w:t>
            </w:r>
          </w:p>
        </w:tc>
        <w:tc>
          <w:tcPr>
            <w:tcW w:w="245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A.是    B.否</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4144" w:type="dxa"/>
            <w:gridSpan w:val="9"/>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left"/>
              <w:rPr>
                <w:rFonts w:hAnsi="宋体" w:cs="宋体"/>
                <w:sz w:val="22"/>
                <w:szCs w:val="22"/>
              </w:rPr>
            </w:pPr>
            <w:r>
              <w:rPr>
                <w:rFonts w:hint="eastAsia" w:hAnsi="宋体" w:cs="宋体"/>
                <w:sz w:val="22"/>
                <w:szCs w:val="22"/>
              </w:rPr>
              <w:t>近三年</w:t>
            </w:r>
            <w:r>
              <w:rPr>
                <w:rFonts w:hAnsi="宋体" w:cs="宋体"/>
                <w:sz w:val="22"/>
                <w:szCs w:val="22"/>
              </w:rPr>
              <w:t>是否对核心人员开展知识产权等相关培训工作</w:t>
            </w:r>
          </w:p>
        </w:tc>
        <w:tc>
          <w:tcPr>
            <w:tcW w:w="245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A.是    B.否</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重要成果</w:t>
            </w:r>
          </w:p>
        </w:tc>
        <w:tc>
          <w:tcPr>
            <w:tcW w:w="316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是否承担国家重大科技专项</w:t>
            </w:r>
          </w:p>
        </w:tc>
        <w:tc>
          <w:tcPr>
            <w:tcW w:w="3435"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A.是    B.否</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316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获得国家级专利奖情况    (企业获得的国家级和省级知识产权工作奖励。纳入评价范围的包括企业近五年获得的国家级知识产权奖励和近三年获得的省级知识产权奖励。国家级知识产权奖励包括中国专利奖、中国商标金奖、世界知识产权组织版权金奖（中国）和国家技术发明奖；省级知识产权奖励是指省级政府设立的知识产权奖励，不含省级政府下属部门或单位颁发的奖项。)</w:t>
            </w:r>
          </w:p>
        </w:tc>
        <w:tc>
          <w:tcPr>
            <w:tcW w:w="3435"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中国专利金奖/银奖  （    ）项</w:t>
            </w:r>
            <w:r>
              <w:rPr>
                <w:rFonts w:hint="eastAsia" w:hAnsi="宋体" w:cs="宋体"/>
                <w:sz w:val="22"/>
                <w:szCs w:val="22"/>
              </w:rPr>
              <w:br w:type="textWrapping"/>
            </w:r>
            <w:r>
              <w:rPr>
                <w:rFonts w:hint="eastAsia" w:hAnsi="宋体" w:cs="宋体"/>
                <w:sz w:val="22"/>
                <w:szCs w:val="22"/>
              </w:rPr>
              <w:t>中国专利优秀奖  （    ）项</w:t>
            </w:r>
            <w:r>
              <w:rPr>
                <w:rFonts w:hint="eastAsia" w:hAnsi="宋体" w:cs="宋体"/>
                <w:sz w:val="22"/>
                <w:szCs w:val="22"/>
              </w:rPr>
              <w:br w:type="textWrapping"/>
            </w:r>
            <w:r>
              <w:rPr>
                <w:rFonts w:hint="eastAsia" w:hAnsi="宋体" w:cs="宋体"/>
                <w:sz w:val="22"/>
                <w:szCs w:val="22"/>
              </w:rPr>
              <w:t>中国商标金奖    （    ）项</w:t>
            </w:r>
            <w:r>
              <w:rPr>
                <w:rFonts w:hint="eastAsia" w:hAnsi="宋体" w:cs="宋体"/>
                <w:sz w:val="22"/>
                <w:szCs w:val="22"/>
              </w:rPr>
              <w:br w:type="textWrapping"/>
            </w:r>
            <w:r>
              <w:rPr>
                <w:rFonts w:hint="eastAsia" w:hAnsi="宋体" w:cs="宋体"/>
                <w:sz w:val="22"/>
                <w:szCs w:val="22"/>
              </w:rPr>
              <w:t>世界知识产权组织版权金奖（中国）  （    ）项</w:t>
            </w:r>
            <w:r>
              <w:rPr>
                <w:rFonts w:hint="eastAsia" w:hAnsi="宋体" w:cs="宋体"/>
                <w:sz w:val="22"/>
                <w:szCs w:val="22"/>
              </w:rPr>
              <w:br w:type="textWrapping"/>
            </w:r>
            <w:r>
              <w:rPr>
                <w:rFonts w:hint="eastAsia" w:hAnsi="宋体" w:cs="宋体"/>
                <w:sz w:val="22"/>
                <w:szCs w:val="22"/>
              </w:rPr>
              <w:t>国家技术发明奖  （    ）项；</w:t>
            </w:r>
          </w:p>
          <w:p>
            <w:pPr>
              <w:widowControl/>
              <w:spacing w:line="240" w:lineRule="atLeast"/>
              <w:contextualSpacing/>
              <w:jc w:val="left"/>
              <w:rPr>
                <w:rFonts w:hAnsi="宋体" w:cs="宋体"/>
                <w:sz w:val="22"/>
                <w:szCs w:val="22"/>
              </w:rPr>
            </w:pPr>
            <w:r>
              <w:rPr>
                <w:rFonts w:hint="eastAsia" w:hAnsi="宋体" w:cs="宋体"/>
                <w:sz w:val="22"/>
                <w:szCs w:val="22"/>
              </w:rPr>
              <w:t>省级知识产权奖励是指省级政府设立的知识产权奖励，不含省级政府下属部门或单位颁发的奖项。</w:t>
            </w:r>
            <w:r>
              <w:rPr>
                <w:rFonts w:hint="eastAsia" w:hAnsi="宋体" w:cs="宋体"/>
                <w:sz w:val="22"/>
                <w:szCs w:val="22"/>
              </w:rPr>
              <w:br w:type="textWrapping"/>
            </w:r>
            <w:r>
              <w:rPr>
                <w:rFonts w:hint="eastAsia" w:hAnsi="宋体" w:cs="宋体"/>
                <w:sz w:val="22"/>
                <w:szCs w:val="22"/>
              </w:rPr>
              <w:t>省级政府奖励（   ）项，名称（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316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 xml:space="preserve">积极主导或参与标准制定  </w:t>
            </w:r>
          </w:p>
        </w:tc>
        <w:tc>
          <w:tcPr>
            <w:tcW w:w="3435"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国家标准  （    )项</w:t>
            </w:r>
          </w:p>
          <w:p>
            <w:pPr>
              <w:widowControl/>
              <w:spacing w:line="240" w:lineRule="atLeast"/>
              <w:contextualSpacing/>
              <w:jc w:val="left"/>
              <w:rPr>
                <w:rFonts w:hAnsi="宋体" w:cs="宋体"/>
                <w:sz w:val="22"/>
                <w:szCs w:val="22"/>
              </w:rPr>
            </w:pPr>
            <w:r>
              <w:rPr>
                <w:rFonts w:hint="eastAsia" w:hAnsi="宋体" w:cs="宋体"/>
                <w:sz w:val="22"/>
                <w:szCs w:val="22"/>
              </w:rPr>
              <w:t>行业标准  （    )项</w:t>
            </w:r>
          </w:p>
          <w:p>
            <w:pPr>
              <w:widowControl/>
              <w:spacing w:line="240" w:lineRule="atLeast"/>
              <w:contextualSpacing/>
              <w:jc w:val="left"/>
              <w:rPr>
                <w:rFonts w:hAnsi="宋体" w:cs="宋体"/>
                <w:sz w:val="22"/>
                <w:szCs w:val="22"/>
              </w:rPr>
            </w:pPr>
            <w:r>
              <w:rPr>
                <w:rFonts w:hint="eastAsia" w:hAnsi="宋体" w:cs="宋体"/>
                <w:sz w:val="22"/>
                <w:szCs w:val="22"/>
              </w:rPr>
              <w:t>国际标准  （    )项</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B5667"/>
    <w:rsid w:val="00426B47"/>
    <w:rsid w:val="005311E5"/>
    <w:rsid w:val="005903BF"/>
    <w:rsid w:val="00772131"/>
    <w:rsid w:val="009B5667"/>
    <w:rsid w:val="00D867E9"/>
    <w:rsid w:val="00EF2689"/>
    <w:rsid w:val="00F47876"/>
    <w:rsid w:val="26311C96"/>
    <w:rsid w:val="50D65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560" w:lineRule="exact"/>
      <w:jc w:val="both"/>
      <w:textAlignment w:val="baseline"/>
    </w:pPr>
    <w:rPr>
      <w:rFonts w:ascii="仿宋_GB2312" w:hAnsi="Times New Roman" w:eastAsia="仿宋_GB2312" w:cs="Times New Roman"/>
      <w:kern w:val="0"/>
      <w:sz w:val="32"/>
      <w:szCs w:val="3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字符"/>
    <w:basedOn w:val="4"/>
    <w:link w:val="3"/>
    <w:uiPriority w:val="99"/>
    <w:rPr>
      <w:rFonts w:ascii="仿宋_GB2312" w:hAnsi="Times New Roman" w:eastAsia="仿宋_GB2312" w:cs="Times New Roman"/>
      <w:kern w:val="0"/>
      <w:sz w:val="18"/>
      <w:szCs w:val="18"/>
    </w:rPr>
  </w:style>
  <w:style w:type="character" w:customStyle="1" w:styleId="7">
    <w:name w:val="页脚 字符"/>
    <w:basedOn w:val="4"/>
    <w:link w:val="2"/>
    <w:uiPriority w:val="99"/>
    <w:rPr>
      <w:rFonts w:ascii="仿宋_GB2312" w:hAnsi="Times New Roman" w:eastAsia="仿宋_GB2312" w:cs="Times New Roman"/>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581</Words>
  <Characters>3318</Characters>
  <Lines>27</Lines>
  <Paragraphs>7</Paragraphs>
  <TotalTime>0</TotalTime>
  <ScaleCrop>false</ScaleCrop>
  <LinksUpToDate>false</LinksUpToDate>
  <CharactersWithSpaces>3892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2019-06-19T03:34:00Z</dcterms:created>
  <dc:creator>冯丝雨</dc:creator>
  <cp:lastModifiedBy>lmf</cp:lastModifiedBy>
  <dcterms:modified xsi:type="dcterms:W3CDTF">2019-07-04T07:41:25Z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